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  <w:rPr>
          <w:highlight w:val="white"/>
        </w:rPr>
      </w:pPr>
      <w:r>
        <w:t>Tisková zpráva, Praha</w:t>
      </w:r>
      <w:r>
        <w:rPr>
          <w:highlight w:val="white"/>
        </w:rPr>
        <w:t xml:space="preserve"> 21. 4. 2023</w:t>
      </w:r>
    </w:p>
    <w:p w:rsidR="00974CE4" w:rsidRDefault="00974CE4">
      <w:pPr>
        <w:ind w:left="850"/>
        <w:jc w:val="both"/>
        <w:rPr>
          <w:sz w:val="18"/>
          <w:szCs w:val="18"/>
        </w:rPr>
      </w:pPr>
    </w:p>
    <w:p w:rsidR="00974CE4" w:rsidRDefault="00000000">
      <w:pPr>
        <w:ind w:left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Festival Open House Praha 2023 bez bariér. Program nabídne i prohlídky pro osoby se zrakovým postižením</w:t>
      </w:r>
    </w:p>
    <w:p w:rsidR="00974CE4" w:rsidRDefault="00000000">
      <w:pPr>
        <w:ind w:left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74CE4" w:rsidRDefault="00000000">
      <w:pPr>
        <w:ind w:left="850"/>
        <w:jc w:val="both"/>
        <w:rPr>
          <w:b/>
        </w:rPr>
      </w:pPr>
      <w:r>
        <w:rPr>
          <w:b/>
        </w:rPr>
        <w:t>Festival otevřených budov Open House Praha letos proběhne v termínu od 15. do 21. května 2023. Devátý ročník svátku městské architektury o víkendu 20. a 21. května zdarma zpřístupní veřejnosti více než 100 budov a prostorů na celém území hlavního města. Program festivalu je určen pro širokou veřejnost, a proto organizátoři i letos připravili na víkend několik speciálních prohlídek pro osoby se zrakovým postižením.</w:t>
      </w:r>
    </w:p>
    <w:p w:rsidR="00974CE4" w:rsidRDefault="00974CE4">
      <w:pPr>
        <w:ind w:left="850"/>
        <w:jc w:val="both"/>
        <w:rPr>
          <w:b/>
        </w:rPr>
      </w:pPr>
    </w:p>
    <w:p w:rsidR="00974CE4" w:rsidRDefault="00000000">
      <w:pPr>
        <w:spacing w:line="240" w:lineRule="auto"/>
        <w:ind w:left="850"/>
        <w:jc w:val="both"/>
      </w:pPr>
      <w:r>
        <w:rPr>
          <w:i/>
        </w:rPr>
        <w:t xml:space="preserve">„Jak napovídá naše motto </w:t>
      </w:r>
      <w:r>
        <w:t>Architektura pro všechny</w:t>
      </w:r>
      <w:r>
        <w:rPr>
          <w:i/>
        </w:rPr>
        <w:t>, snažíme se festival zpřístupnit opravdu všem skupinám obyvatel a zajistit, aby všichni lidé odcházeli z prohlídek s plnohodnotným zážitkem. Prohlídky pro návštěvníky se zrakovým postižením připravujeme poslední tři roky a ve spolupráci s odborníky se snažíme kvalitu prohlídek dál posouvat. Program zahrnuje vybrané budovy, ve kterých na návštěvníky kromě speciálně proškolených dobrovolníků čekají i haptické urbanistické plány či 3D modely budov,“</w:t>
      </w:r>
      <w:r>
        <w:t xml:space="preserve"> říká kreativní ředitelka festivalu Andrea Šenkyříková.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 xml:space="preserve">Speciální prohlídky se uskuteční </w:t>
      </w:r>
      <w:r>
        <w:rPr>
          <w:b/>
        </w:rPr>
        <w:t>o víkendu 20. a 21. května</w:t>
      </w:r>
      <w:r>
        <w:t xml:space="preserve"> ve spolupráci se </w:t>
      </w:r>
      <w:hyperlink r:id="rId7">
        <w:r>
          <w:rPr>
            <w:color w:val="1155CC"/>
            <w:u w:val="single"/>
          </w:rPr>
          <w:t>Světluškou – nadačním fondem Českého rozhlasu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 xml:space="preserve">Střediskem </w:t>
        </w:r>
        <w:proofErr w:type="spellStart"/>
        <w:r>
          <w:rPr>
            <w:color w:val="1155CC"/>
            <w:u w:val="single"/>
          </w:rPr>
          <w:t>Teiresiás</w:t>
        </w:r>
        <w:proofErr w:type="spellEnd"/>
        <w:r>
          <w:rPr>
            <w:color w:val="1155CC"/>
            <w:u w:val="single"/>
          </w:rPr>
          <w:t xml:space="preserve"> Masarykovy Univerzity</w:t>
        </w:r>
      </w:hyperlink>
      <w:r>
        <w:t xml:space="preserve"> (Středisko pro pomoc studentům se specifickými nároky), organizacemi které pomáhají s proškolením průvodců z řad dobrovolníků a dále pak se </w:t>
      </w:r>
      <w:hyperlink r:id="rId9">
        <w:r>
          <w:rPr>
            <w:color w:val="1155CC"/>
            <w:u w:val="single"/>
          </w:rPr>
          <w:t>Střediskem pro podporu studentů se specifickými potřebami ELSA ČVUT</w:t>
        </w:r>
      </w:hyperlink>
      <w:r>
        <w:t xml:space="preserve"> a </w:t>
      </w:r>
      <w:hyperlink r:id="rId10">
        <w:r>
          <w:rPr>
            <w:color w:val="1155CC"/>
            <w:u w:val="single"/>
          </w:rPr>
          <w:t>Fakultou umění a architektury Technické univerzity v Liberci</w:t>
        </w:r>
      </w:hyperlink>
      <w:r>
        <w:t xml:space="preserve"> (FUA TUL), jejíž studenti se podíleli na návrhu a tisku 3D modelů budov. 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rPr>
          <w:i/>
        </w:rPr>
        <w:t>„Vážíme si skutečnosti, že se festival Open House Praha snaží vyjít vstříc i návštěvníkům se zrakovým postižením. Haptické mapy a 3D modely skvěle doplňují prohlídku vybraných architektonických objektů a spolu s výkladem nám dotvářejí komplexní představu nejen o samotných stavbách, ale i jejich umístění v rámci města,“</w:t>
      </w:r>
      <w:r>
        <w:t xml:space="preserve"> říká Radek Seifert z organizace ELSA ČVUT, zajišťující nejen tisk haptických map, ale také školení dobrovolníků k jejich použití v rámci prohlídek.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>Prohlídky pro návštěvníky se zrakovým postižením se uskuteční v těchto budovách: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hyperlink r:id="rId11">
        <w:proofErr w:type="spellStart"/>
        <w:r>
          <w:rPr>
            <w:b/>
            <w:color w:val="1155CC"/>
            <w:u w:val="single"/>
          </w:rPr>
          <w:t>Laichterův</w:t>
        </w:r>
        <w:proofErr w:type="spellEnd"/>
        <w:r>
          <w:rPr>
            <w:b/>
            <w:color w:val="1155CC"/>
            <w:u w:val="single"/>
          </w:rPr>
          <w:t xml:space="preserve"> dům</w:t>
        </w:r>
      </w:hyperlink>
      <w:r>
        <w:t xml:space="preserve"> – sobota 20. 5. 12.00 hodin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 xml:space="preserve">Jedna z klíčových staveb pražské architektonické moderny vyrostla na Královských Vinohradech na počátku 20. století. Jejím autorem je známý český architekt Jan Kotěra, který dům navrhl pro majitele nakladatelství Jana </w:t>
      </w:r>
      <w:proofErr w:type="spellStart"/>
      <w:r>
        <w:t>Laichtera</w:t>
      </w:r>
      <w:proofErr w:type="spellEnd"/>
      <w:r>
        <w:t>, blízkého přítele T. G. Masaryka. Navenek si architekt pohrál s různými typy drsných omítek a režným zdivem. Uvnitř propojil kancelářské prostory nakladatelství s rodinným bytem prostřednictvím schodišťové haly, zdobené ornamentální malbou a vyřezávanými sovami, symboly moudrosti a vzdělanosti.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hyperlink r:id="rId12">
        <w:r>
          <w:rPr>
            <w:b/>
            <w:color w:val="1155CC"/>
            <w:u w:val="single"/>
          </w:rPr>
          <w:t>Nová budova ČVUT v Praze – Fakulta architektury</w:t>
        </w:r>
      </w:hyperlink>
      <w:r>
        <w:t xml:space="preserve"> – sobota 20. 5. 14.00 hodin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 xml:space="preserve">Nová budova ČVUT vyrostla na jednom z posledních volných pozemků areálu vysokoškolského kampusu v Dejvicích v roce 2011. Stala se tak posledním přírůstkem v </w:t>
      </w:r>
      <w:r>
        <w:lastRenderedPageBreak/>
        <w:t xml:space="preserve">souboru budov, jejichž původní urbanistickou podobu načrtl ve dvacátých letech 20. století architekt Antonín </w:t>
      </w:r>
      <w:proofErr w:type="spellStart"/>
      <w:r>
        <w:t>Engel</w:t>
      </w:r>
      <w:proofErr w:type="spellEnd"/>
      <w:r>
        <w:t xml:space="preserve">. V architektonické soutěži nezískal sice Ateliér Alena Šrámková architekti první místo, ale jejich návrh byl komisí doporučen k dalšímu zpracování. Jednoduchou železobetonovou monolitickou stavbu ozvláštňují z boku výrazně barevné objekty poslucháren. Jak zmiňuje sama architektka, budova školy by měla akcentovat myšlenku otevřenosti, jednoduchosti a pravdivosti jako soubor těch hodnot, na kterých je postavena zdejší výuka. 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hyperlink r:id="rId13">
        <w:r>
          <w:rPr>
            <w:b/>
            <w:color w:val="1155CC"/>
            <w:u w:val="single"/>
          </w:rPr>
          <w:t>Všeobecný penzijní ústav – dům Radost</w:t>
        </w:r>
      </w:hyperlink>
      <w:r>
        <w:t xml:space="preserve"> – sobota 20. 5. 16.00 hodin</w:t>
      </w:r>
    </w:p>
    <w:p w:rsidR="00974CE4" w:rsidRDefault="00974CE4">
      <w:pPr>
        <w:spacing w:line="240" w:lineRule="auto"/>
        <w:ind w:left="850"/>
        <w:jc w:val="both"/>
        <w:rPr>
          <w:b/>
        </w:rPr>
      </w:pPr>
    </w:p>
    <w:p w:rsidR="00974CE4" w:rsidRDefault="00000000">
      <w:pPr>
        <w:spacing w:line="240" w:lineRule="auto"/>
        <w:ind w:left="850"/>
        <w:jc w:val="both"/>
      </w:pPr>
      <w:r>
        <w:t xml:space="preserve">Monumentální funkcionalistická budova Všeobecného penzijního ústavu na Žižkově patřila k nejvýznamnějším prvorepublikovým realizacím, které se dočkaly světového uznání. Na svou dobu zde bylo užito mnoho progresivních prvků, například kovové konstrukce oken a fasádní obklady z keramických tvárnic </w:t>
      </w:r>
      <w:proofErr w:type="spellStart"/>
      <w:r>
        <w:t>Rako</w:t>
      </w:r>
      <w:proofErr w:type="spellEnd"/>
      <w:r>
        <w:t xml:space="preserve">, pro které si budova vysloužila lidovou přezdívku „kachlíkárna“. Jako jedna z prvních v Československu byla dokonce vybavena americkou klimatizací </w:t>
      </w:r>
      <w:proofErr w:type="spellStart"/>
      <w:r>
        <w:t>Carrier</w:t>
      </w:r>
      <w:proofErr w:type="spellEnd"/>
      <w:r>
        <w:t>. V roce 1951 byla předána československým odborům. Od roku 2019 má budova nového majitele i jméno a v plánu je její kompletní rekonstrukce. Než k ní dojde, Dům Radost nabízí možnost pronajmout si tu kanceláře, ateliér či byt a ožívá i uměním a kulturou. Nachází se zde kavárna, střešní bar či butikové kino.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hyperlink r:id="rId14">
        <w:r>
          <w:rPr>
            <w:b/>
            <w:color w:val="1155CC"/>
            <w:u w:val="single"/>
          </w:rPr>
          <w:t>Klubový dům Autoklubu České republiky</w:t>
        </w:r>
      </w:hyperlink>
      <w:r>
        <w:t xml:space="preserve"> – neděle 21. 5. 12.00 hodin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>U příležitosti 25. výročí od založení prvního českého autoklubu bylo roku 1929 otevřeno reprezentativní sídlo v dnešní Opletalově ulici. Autorem návrhu byl Pavel Janák, v té době profesor Uměleckoprůmyslové školy v Praze. Janák zcela změnil vnější podobu paláce, která byla provedena v novoklasicistním až puristickém stylu. Naopak interiéry měly být navýsost reprezentativní, nechyběly tu mramorové obklady, štuková výzdoba či dřevěné dubové obklady. V přízemí paláce se dříve nacházely restaurace, informační kancelář a prodejna autoklubu, Smetanův sál sloužil ke konání společenských akcí.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hyperlink r:id="rId15">
        <w:r>
          <w:rPr>
            <w:b/>
            <w:color w:val="1155CC"/>
            <w:u w:val="single"/>
          </w:rPr>
          <w:t>Kostel sv. Anny – Pražská křižovatka</w:t>
        </w:r>
      </w:hyperlink>
      <w:r>
        <w:t xml:space="preserve"> – neděle 21. 5. 14.00 hodin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>V původně gotickém kostelu ze 14. století dnes funguje mezinárodní duchovní centrum, které vzniklo z podnětu Václava Havla a spravuje ho Nadace Dagmar a Václava Havlových VIZE 97. Pražská křižovatka je místem nejrozmanitějších setkání, přednášek a diskusí, koncertů, výstav, meditací i happeningů. Na její rekonstrukci se na začátku tisíciletí podílela patronka festivalu Open House Praha, česká architektka Eva Jiřičná, která odkryla pohled do originálního, jediného dochovaného gotického krovu v Praze. Kostel sv. Anny také posloužil jako inspirace spisovateli Jaroslavu Foglarovi pro jeho romány o tajuplné čtvrti Stínadla.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hyperlink r:id="rId16">
        <w:proofErr w:type="spellStart"/>
        <w:r>
          <w:rPr>
            <w:b/>
            <w:color w:val="1155CC"/>
            <w:u w:val="single"/>
          </w:rPr>
          <w:t>Quadrio</w:t>
        </w:r>
        <w:proofErr w:type="spellEnd"/>
      </w:hyperlink>
      <w:r>
        <w:t xml:space="preserve"> – neděle 21. 5. 16.00 hodin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 xml:space="preserve">Multifunkční komplex </w:t>
      </w:r>
      <w:proofErr w:type="spellStart"/>
      <w:r>
        <w:t>Quadrio</w:t>
      </w:r>
      <w:proofErr w:type="spellEnd"/>
      <w:r>
        <w:t xml:space="preserve"> dostal své pojmenování z hříčky cizích slov odkazující na tvar budovy a také na čtyři funkce, které jsou zde propojeny: obchod, práce, bydlení a volný čas. Projekt certifikovaný jako zelená budova má díky nejmodernějším technologiím a efektivnímu uspořádání prostorů výrazně nižší provozní náklady. V prostoru před budovou stojí proslulá pohyblivá socha spisovatele Franze Kafky od umělce Davida Černého.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spacing w:line="240" w:lineRule="auto"/>
        <w:ind w:left="850"/>
        <w:jc w:val="both"/>
      </w:pPr>
      <w:r>
        <w:t xml:space="preserve">Vstup na prohlídky je </w:t>
      </w:r>
      <w:r>
        <w:rPr>
          <w:b/>
        </w:rPr>
        <w:t>zdarma bez nutnosti předchozí registrace</w:t>
      </w:r>
      <w:r>
        <w:t xml:space="preserve">. Ve všech budovách bude návštěvníkům umožněn vstup v doprovodu vodicích či asistenčních psů. </w:t>
      </w:r>
      <w:r>
        <w:rPr>
          <w:b/>
        </w:rPr>
        <w:t xml:space="preserve">Popisy tras </w:t>
      </w:r>
      <w:r>
        <w:rPr>
          <w:b/>
        </w:rPr>
        <w:lastRenderedPageBreak/>
        <w:t>k jednotlivým objektům</w:t>
      </w:r>
      <w:r>
        <w:t xml:space="preserve"> budou připraveny na začátku května na webu. Více na: </w:t>
      </w:r>
      <w:hyperlink r:id="rId17">
        <w:r>
          <w:rPr>
            <w:color w:val="1155CC"/>
            <w:u w:val="single"/>
          </w:rPr>
          <w:t>www.openhousepraha.cz/festival-2023/bez-barier/program-pro-nevidome</w:t>
        </w:r>
      </w:hyperlink>
      <w:r>
        <w:t>.</w:t>
      </w:r>
    </w:p>
    <w:p w:rsidR="00974CE4" w:rsidRDefault="00974CE4">
      <w:pPr>
        <w:spacing w:line="240" w:lineRule="auto"/>
        <w:ind w:left="850"/>
        <w:jc w:val="both"/>
      </w:pPr>
    </w:p>
    <w:p w:rsidR="00974CE4" w:rsidRDefault="00000000">
      <w:pPr>
        <w:ind w:left="850"/>
        <w:jc w:val="both"/>
      </w:pPr>
      <w:r>
        <w:pict w14:anchorId="06B2C0FE">
          <v:rect id="_x0000_i1025" style="width:0;height:1.5pt" o:hralign="center" o:hrstd="t" o:hr="t" fillcolor="#a0a0a0" stroked="f"/>
        </w:pict>
      </w:r>
    </w:p>
    <w:p w:rsidR="00974CE4" w:rsidRDefault="00974CE4">
      <w:pPr>
        <w:jc w:val="both"/>
        <w:rPr>
          <w:b/>
        </w:rPr>
      </w:pPr>
    </w:p>
    <w:p w:rsidR="00974CE4" w:rsidRDefault="00000000">
      <w:pPr>
        <w:ind w:left="850"/>
        <w:jc w:val="both"/>
        <w:rPr>
          <w:b/>
        </w:rPr>
      </w:pPr>
      <w:r>
        <w:rPr>
          <w:b/>
        </w:rPr>
        <w:t>Open House Praha na sociálních sítích</w:t>
      </w:r>
    </w:p>
    <w:p w:rsidR="00974CE4" w:rsidRDefault="00000000">
      <w:pPr>
        <w:ind w:left="850"/>
        <w:jc w:val="both"/>
      </w:pPr>
      <w:r>
        <w:t>#openhousepraha, #ohp2023</w:t>
      </w:r>
    </w:p>
    <w:p w:rsidR="00974CE4" w:rsidRDefault="00000000">
      <w:pPr>
        <w:spacing w:after="240"/>
        <w:ind w:left="-1275" w:firstLine="2125"/>
        <w:jc w:val="both"/>
      </w:pPr>
      <w:hyperlink r:id="rId18">
        <w:r>
          <w:rPr>
            <w:color w:val="1155CC"/>
            <w:u w:val="single"/>
          </w:rPr>
          <w:t>Facebook</w:t>
        </w:r>
      </w:hyperlink>
      <w:r>
        <w:t xml:space="preserve"> | </w:t>
      </w:r>
      <w:hyperlink r:id="rId19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20">
        <w:proofErr w:type="spellStart"/>
        <w:r>
          <w:rPr>
            <w:color w:val="1155CC"/>
            <w:u w:val="single"/>
          </w:rPr>
          <w:t>Linked</w:t>
        </w:r>
        <w:proofErr w:type="spellEnd"/>
        <w:r>
          <w:rPr>
            <w:color w:val="1155CC"/>
            <w:u w:val="single"/>
          </w:rPr>
          <w:t xml:space="preserve"> In</w:t>
        </w:r>
      </w:hyperlink>
      <w:r>
        <w:t xml:space="preserve"> | </w:t>
      </w:r>
      <w:hyperlink r:id="rId21">
        <w:proofErr w:type="spellStart"/>
        <w:r>
          <w:rPr>
            <w:color w:val="1155CC"/>
            <w:u w:val="single"/>
          </w:rPr>
          <w:t>Youtube</w:t>
        </w:r>
        <w:proofErr w:type="spellEnd"/>
      </w:hyperlink>
    </w:p>
    <w:p w:rsidR="00974CE4" w:rsidRDefault="00000000">
      <w:pPr>
        <w:spacing w:after="240"/>
        <w:ind w:left="-1275" w:firstLine="2125"/>
        <w:jc w:val="both"/>
      </w:pPr>
      <w:r>
        <w:pict w14:anchorId="32FB7AC2">
          <v:rect id="_x0000_i1026" style="width:0;height:1.5pt" o:hralign="center" o:hrstd="t" o:hr="t" fillcolor="#a0a0a0" stroked="f"/>
        </w:pict>
      </w:r>
    </w:p>
    <w:p w:rsidR="00974CE4" w:rsidRDefault="00000000">
      <w:pPr>
        <w:ind w:left="850"/>
        <w:jc w:val="both"/>
        <w:rPr>
          <w:b/>
        </w:rPr>
      </w:pPr>
      <w:r>
        <w:rPr>
          <w:b/>
        </w:rPr>
        <w:t>Kontakt pro média</w:t>
      </w:r>
    </w:p>
    <w:p w:rsidR="00974CE4" w:rsidRDefault="00000000">
      <w:pPr>
        <w:ind w:left="850"/>
        <w:jc w:val="both"/>
      </w:pPr>
      <w:r>
        <w:t>Michaela Pánková, michaela.pankova@openhousepraha.cz, 724 213 136</w:t>
      </w:r>
    </w:p>
    <w:p w:rsidR="00974CE4" w:rsidRDefault="00974CE4">
      <w:pPr>
        <w:jc w:val="both"/>
      </w:pPr>
    </w:p>
    <w:p w:rsidR="00974CE4" w:rsidRDefault="00000000">
      <w:pPr>
        <w:ind w:left="850"/>
        <w:jc w:val="both"/>
      </w:pPr>
      <w:r>
        <w:pict w14:anchorId="3DE52FFD">
          <v:rect id="_x0000_i1027" style="width:0;height:1.5pt" o:hralign="center" o:hrstd="t" o:hr="t" fillcolor="#a0a0a0" stroked="f"/>
        </w:pict>
      </w:r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  <w:rPr>
          <w:b/>
        </w:rPr>
      </w:pPr>
      <w:r>
        <w:rPr>
          <w:b/>
        </w:rPr>
        <w:t>O Open House Praha</w:t>
      </w:r>
    </w:p>
    <w:p w:rsidR="00974CE4" w:rsidRDefault="00000000">
      <w:pPr>
        <w:ind w:left="850"/>
        <w:jc w:val="both"/>
      </w:pPr>
      <w:r>
        <w:t xml:space="preserve">Open House Praha, z. </w:t>
      </w:r>
      <w:proofErr w:type="spellStart"/>
      <w:r>
        <w:t>ú.</w:t>
      </w:r>
      <w:proofErr w:type="spellEnd"/>
      <w:r>
        <w:t xml:space="preserve">, je nestátní nezisková organizace, která v rámci jednoho (zpravidla)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 xml:space="preserve">Victorie </w:t>
      </w:r>
      <w:proofErr w:type="spellStart"/>
      <w:r>
        <w:rPr>
          <w:b/>
        </w:rPr>
        <w:t>Thornton</w:t>
      </w:r>
      <w:proofErr w:type="spellEnd"/>
      <w:r>
        <w:t xml:space="preserve">, která za svůj počin získala </w:t>
      </w:r>
      <w:r>
        <w:rPr>
          <w:b/>
        </w:rPr>
        <w:t>Řád britského impéria</w:t>
      </w:r>
      <w: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>
        <w:rPr>
          <w:b/>
        </w:rPr>
        <w:t>Eva Jiřičná</w:t>
      </w:r>
      <w:r>
        <w:t xml:space="preserve">, architektka českého původu žijící v Londýně, která stála u počátků Open House London, 20 let byla jeho </w:t>
      </w:r>
      <w:proofErr w:type="gramStart"/>
      <w:r>
        <w:t>součástí</w:t>
      </w:r>
      <w:proofErr w:type="gramEnd"/>
      <w:r>
        <w:t xml:space="preserve"> a to jako členka správní rady, ale také jako dobrovolnice v budovách a tvoří pomyslný most mezi Prahou a zakladatelským městem. Open House Praha je hrdou součástí mezinárodní sítě </w:t>
      </w:r>
      <w:hyperlink r:id="rId22">
        <w:r>
          <w:rPr>
            <w:color w:val="1155CC"/>
            <w:u w:val="single"/>
          </w:rPr>
          <w:t xml:space="preserve">Open House </w:t>
        </w:r>
        <w:proofErr w:type="spellStart"/>
        <w:r>
          <w:rPr>
            <w:color w:val="1155CC"/>
            <w:u w:val="single"/>
          </w:rPr>
          <w:t>Worldwide</w:t>
        </w:r>
        <w:proofErr w:type="spellEnd"/>
      </w:hyperlink>
      <w:r>
        <w:t xml:space="preserve"> sdružující</w:t>
      </w:r>
      <w:r>
        <w:rPr>
          <w:b/>
        </w:rPr>
        <w:t xml:space="preserve"> </w:t>
      </w:r>
      <w:r>
        <w:t>více než</w:t>
      </w:r>
      <w:r>
        <w:rPr>
          <w:b/>
        </w:rPr>
        <w:t xml:space="preserve"> 50 měst</w:t>
      </w:r>
      <w:r>
        <w:t xml:space="preserve"> na 6 kontinentech světa, v nichž festivaly Open House probíhají. Vedle pořádání festivalu se organizace věnuje také nejrůznějším </w:t>
      </w:r>
      <w:r>
        <w:rPr>
          <w:b/>
        </w:rPr>
        <w:t>celoročním aktivitám</w:t>
      </w:r>
      <w:r>
        <w:t xml:space="preserve"> (pro dobrovolníky, partnery, klub, veřejnost), včetně vzdělávacích programů pro děti, mladé dospělé či lidi s hendikepem.</w:t>
      </w:r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</w:pPr>
      <w:r>
        <w:pict w14:anchorId="5B562788">
          <v:rect id="_x0000_i1028" style="width:0;height:1.5pt" o:hralign="center" o:hrstd="t" o:hr="t" fillcolor="#a0a0a0" stroked="f"/>
        </w:pict>
      </w:r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  <w:rPr>
          <w:i/>
          <w:sz w:val="24"/>
          <w:szCs w:val="24"/>
          <w:highlight w:val="white"/>
        </w:rPr>
      </w:pPr>
      <w:r>
        <w:rPr>
          <w:highlight w:val="white"/>
        </w:rPr>
        <w:t xml:space="preserve">Festival se koná pod záštitou ministra kultury Martina Baxy; primátora hl. m. Prahy Bohuslava Svobody; náměstka primátora hl. m. Prahy a radního pro oblast územního a strategického rozvoje Petra Hlaváčka; radního pro oblast majetku, transparentnosti a legislativy Adama Zábranského; náměstka primátora hl. m. Prahy a radního pro oblast kultury, cestovního ruchu, památkové péče, výstavnictví a péče o zvířata Jiřího Pospíšila; radního pro oblast infrastruktury Michala Hrozy; generální ředitelky Národního památkového ústavu Naděždy </w:t>
      </w:r>
      <w:proofErr w:type="spellStart"/>
      <w:r>
        <w:rPr>
          <w:highlight w:val="white"/>
        </w:rPr>
        <w:t>Goryczkové</w:t>
      </w:r>
      <w:proofErr w:type="spellEnd"/>
      <w:r>
        <w:rPr>
          <w:highlight w:val="white"/>
        </w:rPr>
        <w:t xml:space="preserve">;  starostky MČ Praha 1 Terezie </w:t>
      </w:r>
      <w:proofErr w:type="spellStart"/>
      <w:r>
        <w:rPr>
          <w:highlight w:val="white"/>
        </w:rPr>
        <w:t>Radoměřské</w:t>
      </w:r>
      <w:proofErr w:type="spellEnd"/>
      <w:r>
        <w:rPr>
          <w:highlight w:val="white"/>
        </w:rPr>
        <w:t xml:space="preserve">; starostky MČ Praha 2 Alexandry </w:t>
      </w:r>
      <w:proofErr w:type="spellStart"/>
      <w:r>
        <w:rPr>
          <w:highlight w:val="white"/>
        </w:rPr>
        <w:t>Udženiji</w:t>
      </w:r>
      <w:proofErr w:type="spellEnd"/>
      <w:r>
        <w:rPr>
          <w:highlight w:val="white"/>
        </w:rPr>
        <w:t xml:space="preserve">; starosty MČ Praha 3 Michala </w:t>
      </w:r>
      <w:proofErr w:type="spellStart"/>
      <w:r>
        <w:rPr>
          <w:highlight w:val="white"/>
        </w:rPr>
        <w:t>Vronského</w:t>
      </w:r>
      <w:proofErr w:type="spellEnd"/>
      <w:r>
        <w:rPr>
          <w:highlight w:val="white"/>
        </w:rPr>
        <w:t xml:space="preserve">; starosty MČ Praha 4 Ondřeje Kubína; starosty MČ Praha 5 Jaroslava </w:t>
      </w:r>
      <w:proofErr w:type="spellStart"/>
      <w:r>
        <w:rPr>
          <w:highlight w:val="white"/>
        </w:rPr>
        <w:t>Pašmika</w:t>
      </w:r>
      <w:proofErr w:type="spellEnd"/>
      <w:r>
        <w:rPr>
          <w:highlight w:val="white"/>
        </w:rPr>
        <w:t xml:space="preserve">; starosty MČ Praha 6 Jakuba Stárka; starosty MČ Praha 7 Jana Čižinského; starosty MČ Prahy 8 Ondřeje Grose; starosty MČ Praha 9 Tomáše </w:t>
      </w:r>
      <w:proofErr w:type="spellStart"/>
      <w:r>
        <w:rPr>
          <w:highlight w:val="white"/>
        </w:rPr>
        <w:t>Portlíka</w:t>
      </w:r>
      <w:proofErr w:type="spellEnd"/>
      <w:r>
        <w:rPr>
          <w:highlight w:val="white"/>
        </w:rPr>
        <w:t xml:space="preserve">; starosty MČ Praha 10 Martina </w:t>
      </w:r>
      <w:proofErr w:type="spellStart"/>
      <w:r>
        <w:rPr>
          <w:highlight w:val="white"/>
        </w:rPr>
        <w:t>Valoviče</w:t>
      </w:r>
      <w:proofErr w:type="spellEnd"/>
      <w:r>
        <w:rPr>
          <w:highlight w:val="white"/>
        </w:rPr>
        <w:t>; starosty MČ Praha 12 Vojtěcha Kose a starosty MČ Praha-Ďáblice Martina Tumpacha.</w:t>
      </w:r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</w:pPr>
      <w:r>
        <w:t xml:space="preserve">Za finanční podpory: </w:t>
      </w:r>
    </w:p>
    <w:p w:rsidR="00974CE4" w:rsidRDefault="00000000">
      <w:pPr>
        <w:ind w:left="850"/>
        <w:jc w:val="both"/>
      </w:pPr>
      <w:hyperlink r:id="rId23">
        <w:r>
          <w:rPr>
            <w:u w:val="single"/>
          </w:rPr>
          <w:t>Hlavní město Praha</w:t>
        </w:r>
      </w:hyperlink>
      <w:r>
        <w:t xml:space="preserve">, </w:t>
      </w:r>
      <w:hyperlink r:id="rId24">
        <w:r>
          <w:rPr>
            <w:u w:val="single"/>
          </w:rPr>
          <w:t>Státní fond kultury</w:t>
        </w:r>
      </w:hyperlink>
      <w:r>
        <w:t xml:space="preserve">, </w:t>
      </w:r>
      <w:hyperlink r:id="rId25">
        <w:r>
          <w:rPr>
            <w:u w:val="single"/>
          </w:rPr>
          <w:t>Městská část Praha 3</w:t>
        </w:r>
      </w:hyperlink>
      <w:r>
        <w:t xml:space="preserve">, </w:t>
      </w:r>
      <w:hyperlink r:id="rId26">
        <w:r>
          <w:rPr>
            <w:u w:val="single"/>
          </w:rPr>
          <w:t>Městská část Praha 4</w:t>
        </w:r>
      </w:hyperlink>
      <w:r>
        <w:t xml:space="preserve">, </w:t>
      </w:r>
      <w:hyperlink r:id="rId27">
        <w:r>
          <w:rPr>
            <w:u w:val="single"/>
          </w:rPr>
          <w:t>Městská část Praha 6</w:t>
        </w:r>
      </w:hyperlink>
      <w:r>
        <w:t xml:space="preserve">, </w:t>
      </w:r>
      <w:hyperlink r:id="rId28">
        <w:r>
          <w:rPr>
            <w:u w:val="single"/>
          </w:rPr>
          <w:t>Městská část Praha 7</w:t>
        </w:r>
      </w:hyperlink>
      <w:r>
        <w:t xml:space="preserve">, </w:t>
      </w:r>
      <w:hyperlink r:id="rId29">
        <w:r>
          <w:rPr>
            <w:u w:val="single"/>
          </w:rPr>
          <w:t>Městská část Praha 10</w:t>
        </w:r>
      </w:hyperlink>
      <w:r>
        <w:t xml:space="preserve">, </w:t>
      </w:r>
      <w:hyperlink r:id="rId30">
        <w:r>
          <w:rPr>
            <w:u w:val="single"/>
          </w:rPr>
          <w:t>ČSO</w:t>
        </w:r>
      </w:hyperlink>
      <w:hyperlink r:id="rId31">
        <w:r>
          <w:rPr>
            <w:highlight w:val="white"/>
            <w:u w:val="single"/>
          </w:rPr>
          <w:t>B</w:t>
        </w:r>
      </w:hyperlink>
      <w:r>
        <w:rPr>
          <w:highlight w:val="white"/>
        </w:rPr>
        <w:t xml:space="preserve">, </w:t>
      </w:r>
      <w:hyperlink r:id="rId32">
        <w:r>
          <w:rPr>
            <w:u w:val="single"/>
          </w:rPr>
          <w:t xml:space="preserve">Architekti </w:t>
        </w:r>
        <w:proofErr w:type="spellStart"/>
        <w:r>
          <w:rPr>
            <w:u w:val="single"/>
          </w:rPr>
          <w:t>Headhand</w:t>
        </w:r>
        <w:proofErr w:type="spellEnd"/>
      </w:hyperlink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</w:pPr>
      <w:r>
        <w:t xml:space="preserve">Partneři: </w:t>
      </w:r>
    </w:p>
    <w:p w:rsidR="00974CE4" w:rsidRDefault="00000000">
      <w:pPr>
        <w:ind w:left="850"/>
        <w:jc w:val="both"/>
      </w:pPr>
      <w:hyperlink r:id="rId33">
        <w:r>
          <w:rPr>
            <w:u w:val="single"/>
          </w:rPr>
          <w:t>Mapy.cz</w:t>
        </w:r>
      </w:hyperlink>
      <w:r>
        <w:t xml:space="preserve">, </w:t>
      </w:r>
      <w:hyperlink r:id="rId34">
        <w:proofErr w:type="spellStart"/>
        <w:r>
          <w:rPr>
            <w:u w:val="single"/>
          </w:rPr>
          <w:t>Bageterie</w:t>
        </w:r>
        <w:proofErr w:type="spellEnd"/>
        <w:r>
          <w:rPr>
            <w:u w:val="single"/>
          </w:rPr>
          <w:t xml:space="preserve"> </w:t>
        </w:r>
        <w:proofErr w:type="spellStart"/>
        <w:r>
          <w:rPr>
            <w:u w:val="single"/>
          </w:rPr>
          <w:t>Boulevard</w:t>
        </w:r>
        <w:proofErr w:type="spellEnd"/>
      </w:hyperlink>
      <w:r>
        <w:t xml:space="preserve">, </w:t>
      </w:r>
      <w:hyperlink r:id="rId35">
        <w:r>
          <w:rPr>
            <w:u w:val="single"/>
          </w:rPr>
          <w:t>360pizza</w:t>
        </w:r>
      </w:hyperlink>
      <w:r>
        <w:t xml:space="preserve">, </w:t>
      </w:r>
      <w:hyperlink r:id="rId36">
        <w:r>
          <w:rPr>
            <w:u w:val="single"/>
          </w:rPr>
          <w:t>ekolo.cz</w:t>
        </w:r>
      </w:hyperlink>
      <w:r>
        <w:t xml:space="preserve">, </w:t>
      </w:r>
      <w:hyperlink r:id="rId37">
        <w:proofErr w:type="spellStart"/>
        <w:r>
          <w:rPr>
            <w:u w:val="single"/>
          </w:rPr>
          <w:t>Rekola</w:t>
        </w:r>
        <w:proofErr w:type="spellEnd"/>
      </w:hyperlink>
      <w:r>
        <w:t xml:space="preserve">, </w:t>
      </w:r>
      <w:hyperlink r:id="rId38">
        <w:r>
          <w:rPr>
            <w:u w:val="single"/>
          </w:rPr>
          <w:t xml:space="preserve">Czech </w:t>
        </w:r>
        <w:proofErr w:type="spellStart"/>
        <w:r>
          <w:rPr>
            <w:u w:val="single"/>
          </w:rPr>
          <w:t>Repubrick</w:t>
        </w:r>
        <w:proofErr w:type="spellEnd"/>
      </w:hyperlink>
      <w:r>
        <w:t xml:space="preserve">, </w:t>
      </w:r>
      <w:hyperlink r:id="rId39">
        <w:r>
          <w:rPr>
            <w:u w:val="single"/>
          </w:rPr>
          <w:t xml:space="preserve">EMPYREUM </w:t>
        </w:r>
        <w:proofErr w:type="spellStart"/>
        <w:r>
          <w:rPr>
            <w:u w:val="single"/>
          </w:rPr>
          <w:t>Information</w:t>
        </w:r>
        <w:proofErr w:type="spellEnd"/>
        <w:r>
          <w:rPr>
            <w:u w:val="single"/>
          </w:rPr>
          <w:t xml:space="preserve"> Technologies</w:t>
        </w:r>
      </w:hyperlink>
      <w:r>
        <w:t xml:space="preserve">, </w:t>
      </w:r>
      <w:hyperlink r:id="rId40">
        <w:r>
          <w:rPr>
            <w:u w:val="single"/>
          </w:rPr>
          <w:t>AI DESIGN</w:t>
        </w:r>
      </w:hyperlink>
      <w:r>
        <w:t xml:space="preserve">, </w:t>
      </w:r>
      <w:hyperlink r:id="rId41">
        <w:proofErr w:type="spellStart"/>
        <w:r>
          <w:rPr>
            <w:u w:val="single"/>
          </w:rPr>
          <w:t>Hestia</w:t>
        </w:r>
        <w:proofErr w:type="spellEnd"/>
        <w:r>
          <w:rPr>
            <w:u w:val="single"/>
          </w:rPr>
          <w:t> – centrum pro dobrovolnictví</w:t>
        </w:r>
      </w:hyperlink>
      <w:r>
        <w:t xml:space="preserve">, </w:t>
      </w:r>
      <w:hyperlink r:id="rId42">
        <w:r>
          <w:rPr>
            <w:u w:val="single"/>
          </w:rPr>
          <w:t>Institut plánování a rozvoje hl. města Prahy</w:t>
        </w:r>
      </w:hyperlink>
      <w:r>
        <w:t xml:space="preserve">, </w:t>
      </w:r>
      <w:hyperlink r:id="rId43">
        <w:r>
          <w:rPr>
            <w:u w:val="single"/>
          </w:rPr>
          <w:t>Nová scéna ND</w:t>
        </w:r>
      </w:hyperlink>
      <w:r>
        <w:t xml:space="preserve">, </w:t>
      </w:r>
      <w:hyperlink r:id="rId44">
        <w:r>
          <w:rPr>
            <w:u w:val="single"/>
          </w:rPr>
          <w:t>Ministerstvo průmyslu a obchodu ČR</w:t>
        </w:r>
      </w:hyperlink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</w:pPr>
      <w:r>
        <w:t>Technologický partner:</w:t>
      </w:r>
    </w:p>
    <w:p w:rsidR="00974CE4" w:rsidRDefault="00000000">
      <w:pPr>
        <w:ind w:left="850"/>
        <w:jc w:val="both"/>
      </w:pPr>
      <w:hyperlink r:id="rId45">
        <w:proofErr w:type="spellStart"/>
        <w:r>
          <w:rPr>
            <w:u w:val="single"/>
          </w:rPr>
          <w:t>Sherpas</w:t>
        </w:r>
        <w:proofErr w:type="spellEnd"/>
      </w:hyperlink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</w:pPr>
      <w:r>
        <w:t>Partneři programů pro lidi s postižením:</w:t>
      </w:r>
    </w:p>
    <w:p w:rsidR="00974CE4" w:rsidRDefault="00000000">
      <w:pPr>
        <w:ind w:left="850"/>
        <w:jc w:val="both"/>
      </w:pPr>
      <w:hyperlink r:id="rId46">
        <w:r>
          <w:rPr>
            <w:u w:val="single"/>
          </w:rPr>
          <w:t>Ústav jazyků a komunikace neslyšících FF UK</w:t>
        </w:r>
      </w:hyperlink>
      <w:r>
        <w:t xml:space="preserve">, </w:t>
      </w:r>
      <w:hyperlink r:id="rId47">
        <w:r>
          <w:rPr>
            <w:u w:val="single"/>
          </w:rPr>
          <w:t>Česká unie neslyšících</w:t>
        </w:r>
      </w:hyperlink>
      <w:r>
        <w:t xml:space="preserve">, </w:t>
      </w:r>
      <w:hyperlink r:id="rId48">
        <w:r>
          <w:rPr>
            <w:u w:val="single"/>
          </w:rPr>
          <w:t>Nadační fond Českého rozhlasu Světluška</w:t>
        </w:r>
      </w:hyperlink>
      <w:r>
        <w:t xml:space="preserve">, </w:t>
      </w:r>
      <w:hyperlink r:id="rId49">
        <w:r>
          <w:rPr>
            <w:highlight w:val="white"/>
            <w:u w:val="single"/>
          </w:rPr>
          <w:t xml:space="preserve">Středisko </w:t>
        </w:r>
        <w:proofErr w:type="spellStart"/>
        <w:r>
          <w:rPr>
            <w:highlight w:val="white"/>
            <w:u w:val="single"/>
          </w:rPr>
          <w:t>Teiresiás</w:t>
        </w:r>
        <w:proofErr w:type="spellEnd"/>
      </w:hyperlink>
      <w:hyperlink r:id="rId50">
        <w:r>
          <w:rPr>
            <w:u w:val="single"/>
          </w:rPr>
          <w:t xml:space="preserve"> Masarykovy univerzity</w:t>
        </w:r>
      </w:hyperlink>
      <w:r>
        <w:t xml:space="preserve">, </w:t>
      </w:r>
      <w:hyperlink r:id="rId51">
        <w:r>
          <w:rPr>
            <w:u w:val="single"/>
          </w:rPr>
          <w:t>ELSA ČVUT</w:t>
        </w:r>
      </w:hyperlink>
      <w:r>
        <w:t xml:space="preserve">, </w:t>
      </w:r>
      <w:hyperlink r:id="rId52">
        <w:r>
          <w:rPr>
            <w:u w:val="single"/>
          </w:rPr>
          <w:t>Technická univerzita v Liberci – Fakulta umění a architektury</w:t>
        </w:r>
      </w:hyperlink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</w:pPr>
      <w:r>
        <w:t xml:space="preserve">Mediální partneři: </w:t>
      </w:r>
    </w:p>
    <w:p w:rsidR="00974CE4" w:rsidRDefault="00000000">
      <w:pPr>
        <w:ind w:left="850"/>
        <w:jc w:val="both"/>
      </w:pPr>
      <w:hyperlink r:id="rId53">
        <w:proofErr w:type="spellStart"/>
        <w:r>
          <w:rPr>
            <w:u w:val="single"/>
          </w:rPr>
          <w:t>DeníkN</w:t>
        </w:r>
        <w:proofErr w:type="spellEnd"/>
      </w:hyperlink>
      <w:r>
        <w:t xml:space="preserve">, </w:t>
      </w:r>
      <w:hyperlink r:id="rId54">
        <w:r>
          <w:rPr>
            <w:u w:val="single"/>
          </w:rPr>
          <w:t>Český rozhlas Rádio Praha</w:t>
        </w:r>
      </w:hyperlink>
      <w:r>
        <w:t xml:space="preserve">, </w:t>
      </w:r>
      <w:hyperlink r:id="rId55">
        <w:r>
          <w:rPr>
            <w:u w:val="single"/>
          </w:rPr>
          <w:t xml:space="preserve">TV </w:t>
        </w:r>
        <w:proofErr w:type="spellStart"/>
        <w:r>
          <w:rPr>
            <w:u w:val="single"/>
          </w:rPr>
          <w:t>Architect</w:t>
        </w:r>
        <w:proofErr w:type="spellEnd"/>
        <w:r>
          <w:rPr>
            <w:u w:val="single"/>
          </w:rPr>
          <w:t xml:space="preserve"> Studio</w:t>
        </w:r>
      </w:hyperlink>
      <w:r>
        <w:t>,</w:t>
      </w:r>
      <w:hyperlink r:id="rId56">
        <w:r>
          <w:rPr>
            <w:u w:val="single"/>
          </w:rPr>
          <w:t xml:space="preserve"> </w:t>
        </w:r>
      </w:hyperlink>
      <w:hyperlink r:id="rId57">
        <w:r>
          <w:rPr>
            <w:u w:val="single"/>
          </w:rPr>
          <w:t>TV Bydlení</w:t>
        </w:r>
      </w:hyperlink>
      <w:r>
        <w:t xml:space="preserve">, </w:t>
      </w:r>
      <w:hyperlink r:id="rId58">
        <w:r>
          <w:rPr>
            <w:u w:val="single"/>
          </w:rPr>
          <w:t>ERA21</w:t>
        </w:r>
      </w:hyperlink>
      <w:r>
        <w:t xml:space="preserve">, </w:t>
      </w:r>
      <w:hyperlink r:id="rId59">
        <w:proofErr w:type="spellStart"/>
        <w:r>
          <w:rPr>
            <w:u w:val="single"/>
          </w:rPr>
          <w:t>Architect</w:t>
        </w:r>
        <w:proofErr w:type="spellEnd"/>
        <w:r>
          <w:rPr>
            <w:u w:val="single"/>
          </w:rPr>
          <w:t>+</w:t>
        </w:r>
      </w:hyperlink>
      <w:r>
        <w:t xml:space="preserve">, </w:t>
      </w:r>
      <w:hyperlink r:id="rId60">
        <w:proofErr w:type="spellStart"/>
        <w:r>
          <w:rPr>
            <w:u w:val="single"/>
          </w:rPr>
          <w:t>Archizoom</w:t>
        </w:r>
        <w:proofErr w:type="spellEnd"/>
      </w:hyperlink>
      <w:r>
        <w:t>,</w:t>
      </w:r>
      <w:hyperlink r:id="rId61">
        <w:r>
          <w:rPr>
            <w:u w:val="single"/>
          </w:rPr>
          <w:t xml:space="preserve"> </w:t>
        </w:r>
        <w:proofErr w:type="spellStart"/>
        <w:r>
          <w:rPr>
            <w:u w:val="single"/>
          </w:rPr>
          <w:t>Estav</w:t>
        </w:r>
        <w:proofErr w:type="spellEnd"/>
      </w:hyperlink>
      <w:r>
        <w:t xml:space="preserve">, </w:t>
      </w:r>
      <w:hyperlink r:id="rId62">
        <w:proofErr w:type="spellStart"/>
        <w:r>
          <w:rPr>
            <w:u w:val="single"/>
          </w:rPr>
          <w:t>Propamátky</w:t>
        </w:r>
        <w:proofErr w:type="spellEnd"/>
      </w:hyperlink>
      <w:r>
        <w:t xml:space="preserve">, </w:t>
      </w:r>
      <w:hyperlink r:id="rId63">
        <w:proofErr w:type="spellStart"/>
        <w:r>
          <w:rPr>
            <w:u w:val="single"/>
          </w:rPr>
          <w:t>CityBee</w:t>
        </w:r>
        <w:proofErr w:type="spellEnd"/>
      </w:hyperlink>
    </w:p>
    <w:p w:rsidR="00974CE4" w:rsidRDefault="00974CE4">
      <w:pPr>
        <w:ind w:left="850"/>
        <w:jc w:val="both"/>
      </w:pPr>
    </w:p>
    <w:p w:rsidR="00974CE4" w:rsidRDefault="00974CE4">
      <w:pPr>
        <w:ind w:left="850"/>
        <w:jc w:val="both"/>
      </w:pPr>
    </w:p>
    <w:p w:rsidR="00974CE4" w:rsidRDefault="00000000">
      <w:pPr>
        <w:ind w:left="850"/>
        <w:jc w:val="both"/>
        <w:rPr>
          <w:highlight w:val="white"/>
        </w:rPr>
      </w:pPr>
      <w:r>
        <w:t xml:space="preserve">Open House Praha je součástí celosvětové sítě </w:t>
      </w:r>
      <w:hyperlink r:id="rId64">
        <w:r>
          <w:rPr>
            <w:u w:val="single"/>
          </w:rPr>
          <w:t xml:space="preserve">Open House </w:t>
        </w:r>
        <w:proofErr w:type="spellStart"/>
        <w:r>
          <w:rPr>
            <w:u w:val="single"/>
          </w:rPr>
          <w:t>Worldwide</w:t>
        </w:r>
        <w:proofErr w:type="spellEnd"/>
      </w:hyperlink>
      <w:r>
        <w:t>.</w:t>
      </w:r>
    </w:p>
    <w:p w:rsidR="00974CE4" w:rsidRDefault="00974CE4">
      <w:pPr>
        <w:jc w:val="both"/>
      </w:pPr>
    </w:p>
    <w:p w:rsidR="00974CE4" w:rsidRDefault="00974CE4">
      <w:pPr>
        <w:ind w:left="850"/>
        <w:jc w:val="both"/>
      </w:pPr>
    </w:p>
    <w:p w:rsidR="00974CE4" w:rsidRDefault="00974CE4">
      <w:pPr>
        <w:ind w:left="850"/>
        <w:jc w:val="both"/>
      </w:pPr>
    </w:p>
    <w:p w:rsidR="00974CE4" w:rsidRDefault="00974CE4">
      <w:pPr>
        <w:ind w:left="850"/>
        <w:jc w:val="both"/>
      </w:pPr>
    </w:p>
    <w:p w:rsidR="00974CE4" w:rsidRDefault="00974CE4">
      <w:pPr>
        <w:jc w:val="both"/>
      </w:pPr>
    </w:p>
    <w:sectPr w:rsidR="00974CE4">
      <w:headerReference w:type="default" r:id="rId65"/>
      <w:footerReference w:type="default" r:id="rId66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8F1" w:rsidRDefault="00CD08F1">
      <w:pPr>
        <w:spacing w:line="240" w:lineRule="auto"/>
      </w:pPr>
      <w:r>
        <w:separator/>
      </w:r>
    </w:p>
  </w:endnote>
  <w:endnote w:type="continuationSeparator" w:id="0">
    <w:p w:rsidR="00CD08F1" w:rsidRDefault="00CD0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CE4" w:rsidRDefault="00974CE4">
    <w:pPr>
      <w:rPr>
        <w:b/>
        <w:sz w:val="16"/>
        <w:szCs w:val="16"/>
      </w:rPr>
    </w:pPr>
  </w:p>
  <w:p w:rsidR="00974CE4" w:rsidRDefault="00000000">
    <w:pPr>
      <w:rPr>
        <w:b/>
        <w:sz w:val="16"/>
        <w:szCs w:val="16"/>
      </w:rPr>
    </w:pPr>
    <w:r>
      <w:rPr>
        <w:b/>
        <w:sz w:val="16"/>
        <w:szCs w:val="16"/>
      </w:rPr>
      <w:t xml:space="preserve">Open House Praha, z. </w:t>
    </w:r>
    <w:proofErr w:type="spellStart"/>
    <w:r>
      <w:rPr>
        <w:b/>
        <w:sz w:val="16"/>
        <w:szCs w:val="16"/>
      </w:rPr>
      <w:t>ú.</w:t>
    </w:r>
    <w:proofErr w:type="spellEnd"/>
  </w:p>
  <w:p w:rsidR="00974CE4" w:rsidRDefault="00000000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8F1" w:rsidRDefault="00CD08F1">
      <w:pPr>
        <w:spacing w:line="240" w:lineRule="auto"/>
      </w:pPr>
      <w:r>
        <w:separator/>
      </w:r>
    </w:p>
  </w:footnote>
  <w:footnote w:type="continuationSeparator" w:id="0">
    <w:p w:rsidR="00CD08F1" w:rsidRDefault="00CD0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CE4" w:rsidRDefault="00000000">
    <w:pPr>
      <w:jc w:val="right"/>
    </w:pPr>
    <w:r>
      <w:rPr>
        <w:noProof/>
      </w:rPr>
      <w:drawing>
        <wp:inline distT="114300" distB="114300" distL="114300" distR="114300">
          <wp:extent cx="1658334" cy="7096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4CE4" w:rsidRDefault="00974CE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E4"/>
    <w:rsid w:val="00974CE4"/>
    <w:rsid w:val="00CD08F1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E1C8-FE91-464A-80B4-03E50AE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aha4.cz/" TargetMode="External"/><Relationship Id="rId21" Type="http://schemas.openxmlformats.org/officeDocument/2006/relationships/hyperlink" Target="https://www.youtube.com/channel/UCFdVNb874ALQCc2cUTkyHaA/videos" TargetMode="External"/><Relationship Id="rId34" Type="http://schemas.openxmlformats.org/officeDocument/2006/relationships/hyperlink" Target="https://www.bb.cz/?gclid=EAIaIQobChMIxYKY1ryt4QIVFKWaCh2Kvw_rEAAYASAAEgLEPfD_BwE" TargetMode="External"/><Relationship Id="rId42" Type="http://schemas.openxmlformats.org/officeDocument/2006/relationships/hyperlink" Target="https://iprpraha.cz/" TargetMode="External"/><Relationship Id="rId47" Type="http://schemas.openxmlformats.org/officeDocument/2006/relationships/hyperlink" Target="https://www.cun.cz/" TargetMode="External"/><Relationship Id="rId50" Type="http://schemas.openxmlformats.org/officeDocument/2006/relationships/hyperlink" Target="https://www.teiresias.muni.cz/" TargetMode="External"/><Relationship Id="rId55" Type="http://schemas.openxmlformats.org/officeDocument/2006/relationships/hyperlink" Target="https://www.tvarchitect.com/" TargetMode="External"/><Relationship Id="rId63" Type="http://schemas.openxmlformats.org/officeDocument/2006/relationships/hyperlink" Target="https://www.citybee.cz/mobilni/m-dnesni-akce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vetluska.rozhlas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housepraha.cz/budova-2023/?key=69" TargetMode="External"/><Relationship Id="rId29" Type="http://schemas.openxmlformats.org/officeDocument/2006/relationships/hyperlink" Target="https://praha10.cz/" TargetMode="External"/><Relationship Id="rId11" Type="http://schemas.openxmlformats.org/officeDocument/2006/relationships/hyperlink" Target="https://www.openhousepraha.cz/budova-2023/?key=43" TargetMode="External"/><Relationship Id="rId24" Type="http://schemas.openxmlformats.org/officeDocument/2006/relationships/hyperlink" Target="https://www.mkcr.cz/statni-fond-kultury-cr-42.html" TargetMode="External"/><Relationship Id="rId32" Type="http://schemas.openxmlformats.org/officeDocument/2006/relationships/hyperlink" Target="http://www.headhand.cz/" TargetMode="External"/><Relationship Id="rId37" Type="http://schemas.openxmlformats.org/officeDocument/2006/relationships/hyperlink" Target="https://www.rekola.cz/" TargetMode="External"/><Relationship Id="rId40" Type="http://schemas.openxmlformats.org/officeDocument/2006/relationships/hyperlink" Target="http://www.aidesign.cz/" TargetMode="External"/><Relationship Id="rId45" Type="http://schemas.openxmlformats.org/officeDocument/2006/relationships/hyperlink" Target="https://www.sherpas.tech" TargetMode="External"/><Relationship Id="rId53" Type="http://schemas.openxmlformats.org/officeDocument/2006/relationships/hyperlink" Target="https://denikn.cz/" TargetMode="External"/><Relationship Id="rId58" Type="http://schemas.openxmlformats.org/officeDocument/2006/relationships/hyperlink" Target="https://www.era21.cz/cs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estav.cz/" TargetMode="External"/><Relationship Id="rId19" Type="http://schemas.openxmlformats.org/officeDocument/2006/relationships/hyperlink" Target="https://www.instagram.com/openhousepraha/" TargetMode="External"/><Relationship Id="rId14" Type="http://schemas.openxmlformats.org/officeDocument/2006/relationships/hyperlink" Target="https://www.openhousepraha.cz/budova-2023/?key=238" TargetMode="External"/><Relationship Id="rId22" Type="http://schemas.openxmlformats.org/officeDocument/2006/relationships/hyperlink" Target="https://www.openhouseworldwide.org/" TargetMode="External"/><Relationship Id="rId27" Type="http://schemas.openxmlformats.org/officeDocument/2006/relationships/hyperlink" Target="https://www.praha6.cz/" TargetMode="External"/><Relationship Id="rId30" Type="http://schemas.openxmlformats.org/officeDocument/2006/relationships/hyperlink" Target="https://csob.cz/" TargetMode="External"/><Relationship Id="rId35" Type="http://schemas.openxmlformats.org/officeDocument/2006/relationships/hyperlink" Target="https://360pizza.com/" TargetMode="External"/><Relationship Id="rId43" Type="http://schemas.openxmlformats.org/officeDocument/2006/relationships/hyperlink" Target="https://www.narodni-divadlo.cz/cs/sceny/nova-scena" TargetMode="External"/><Relationship Id="rId48" Type="http://schemas.openxmlformats.org/officeDocument/2006/relationships/hyperlink" Target="https://svetluska.rozhlas.cz/" TargetMode="External"/><Relationship Id="rId56" Type="http://schemas.openxmlformats.org/officeDocument/2006/relationships/hyperlink" Target="https://www.lifestyle.luxusni-bydleni-praha.com/" TargetMode="External"/><Relationship Id="rId64" Type="http://schemas.openxmlformats.org/officeDocument/2006/relationships/hyperlink" Target="http://www.openhouseworldwide.org/" TargetMode="External"/><Relationship Id="rId8" Type="http://schemas.openxmlformats.org/officeDocument/2006/relationships/hyperlink" Target="https://www.teiresias.muni.cz/?lang=cs-CZ" TargetMode="External"/><Relationship Id="rId51" Type="http://schemas.openxmlformats.org/officeDocument/2006/relationships/hyperlink" Target="https://www.elsa.cvut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penhousepraha.cz/budova-2023/?key=53" TargetMode="External"/><Relationship Id="rId17" Type="http://schemas.openxmlformats.org/officeDocument/2006/relationships/hyperlink" Target="http://www.openhousepraha.cz/festival-2023/bez-barier/program-pro-nevidome" TargetMode="External"/><Relationship Id="rId25" Type="http://schemas.openxmlformats.org/officeDocument/2006/relationships/hyperlink" Target="https://www.praha3.cz/" TargetMode="External"/><Relationship Id="rId33" Type="http://schemas.openxmlformats.org/officeDocument/2006/relationships/hyperlink" Target="https://mapy.cz/" TargetMode="External"/><Relationship Id="rId38" Type="http://schemas.openxmlformats.org/officeDocument/2006/relationships/hyperlink" Target="https://www.czechrepubrick.cz/cs/uvod" TargetMode="External"/><Relationship Id="rId46" Type="http://schemas.openxmlformats.org/officeDocument/2006/relationships/hyperlink" Target="https://ujkn.ff.cuni.cz/cs/" TargetMode="External"/><Relationship Id="rId59" Type="http://schemas.openxmlformats.org/officeDocument/2006/relationships/hyperlink" Target="https://www.architect-plus.cz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linkedin.com/company/open-house-praha-cz/about/?viewAsMember=true" TargetMode="External"/><Relationship Id="rId41" Type="http://schemas.openxmlformats.org/officeDocument/2006/relationships/hyperlink" Target="http://www.hest.cz/" TargetMode="External"/><Relationship Id="rId54" Type="http://schemas.openxmlformats.org/officeDocument/2006/relationships/hyperlink" Target="https://regina.rozhlas.cz/" TargetMode="External"/><Relationship Id="rId62" Type="http://schemas.openxmlformats.org/officeDocument/2006/relationships/hyperlink" Target="https://www.propamatky.info/cs/hlavni-stran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openhousepraha.cz/budova-2023/?key=39" TargetMode="External"/><Relationship Id="rId23" Type="http://schemas.openxmlformats.org/officeDocument/2006/relationships/hyperlink" Target="http://www.praha.eu/jnp/cz/index.html" TargetMode="External"/><Relationship Id="rId28" Type="http://schemas.openxmlformats.org/officeDocument/2006/relationships/hyperlink" Target="https://www.praha7.cz/" TargetMode="External"/><Relationship Id="rId36" Type="http://schemas.openxmlformats.org/officeDocument/2006/relationships/hyperlink" Target="https://ekolo.cz/" TargetMode="External"/><Relationship Id="rId49" Type="http://schemas.openxmlformats.org/officeDocument/2006/relationships/hyperlink" Target="https://www.teiresias.muni.cz/" TargetMode="External"/><Relationship Id="rId57" Type="http://schemas.openxmlformats.org/officeDocument/2006/relationships/hyperlink" Target="https://www.tvbydleni.cz/" TargetMode="External"/><Relationship Id="rId10" Type="http://schemas.openxmlformats.org/officeDocument/2006/relationships/hyperlink" Target="https://www.tul.cz/univerzita/fua/" TargetMode="External"/><Relationship Id="rId31" Type="http://schemas.openxmlformats.org/officeDocument/2006/relationships/hyperlink" Target="https://csob.cz/" TargetMode="External"/><Relationship Id="rId44" Type="http://schemas.openxmlformats.org/officeDocument/2006/relationships/hyperlink" Target="https://www.mpo.cz/" TargetMode="External"/><Relationship Id="rId52" Type="http://schemas.openxmlformats.org/officeDocument/2006/relationships/hyperlink" Target="https://fua.tul.cz/" TargetMode="External"/><Relationship Id="rId60" Type="http://schemas.openxmlformats.org/officeDocument/2006/relationships/hyperlink" Target="https://archizoom.cz/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sa.cvut.cz/" TargetMode="External"/><Relationship Id="rId13" Type="http://schemas.openxmlformats.org/officeDocument/2006/relationships/hyperlink" Target="https://www.openhousepraha.cz/budova-2023/?key=81" TargetMode="External"/><Relationship Id="rId18" Type="http://schemas.openxmlformats.org/officeDocument/2006/relationships/hyperlink" Target="https://www.facebook.com/openhousepraha" TargetMode="External"/><Relationship Id="rId39" Type="http://schemas.openxmlformats.org/officeDocument/2006/relationships/hyperlink" Target="http://www.empyre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j4A3fYTPGNHU+ij1kukLiIci4w==">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1869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Hejčová</dc:creator>
  <cp:lastModifiedBy>Alena Hejčová</cp:lastModifiedBy>
  <cp:revision>2</cp:revision>
  <dcterms:created xsi:type="dcterms:W3CDTF">2023-04-25T13:25:00Z</dcterms:created>
  <dcterms:modified xsi:type="dcterms:W3CDTF">2023-04-25T13:25:00Z</dcterms:modified>
</cp:coreProperties>
</file>