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6AD1" w14:textId="53EE7DBE" w:rsidR="00234197" w:rsidRPr="00AF2C6A" w:rsidRDefault="00AB037F" w:rsidP="000D5B95">
      <w:pPr>
        <w:pStyle w:val="Nadpis1"/>
        <w:rPr>
          <w:rStyle w:val="dn"/>
          <w:rFonts w:cs="Arial"/>
          <w:color w:val="auto"/>
        </w:rPr>
      </w:pPr>
      <w:r w:rsidRPr="00AF2C6A">
        <w:rPr>
          <w:rStyle w:val="dn"/>
          <w:rFonts w:cs="Arial"/>
          <w:color w:val="auto"/>
        </w:rPr>
        <w:t xml:space="preserve">Informace ze Sociálně právní poradny </w:t>
      </w:r>
      <w:r w:rsidR="00FB461F">
        <w:rPr>
          <w:rStyle w:val="dn"/>
          <w:rFonts w:cs="Arial"/>
          <w:color w:val="auto"/>
        </w:rPr>
        <w:t>4</w:t>
      </w:r>
      <w:r w:rsidRPr="00AF2C6A">
        <w:rPr>
          <w:rStyle w:val="dn"/>
          <w:rFonts w:cs="Arial"/>
          <w:color w:val="auto"/>
        </w:rPr>
        <w:t>/202</w:t>
      </w:r>
      <w:r w:rsidR="00ED368E" w:rsidRPr="00AF2C6A">
        <w:rPr>
          <w:rStyle w:val="dn"/>
          <w:rFonts w:cs="Arial"/>
          <w:color w:val="auto"/>
        </w:rPr>
        <w:t>5</w:t>
      </w:r>
    </w:p>
    <w:p w14:paraId="7EBDA3A5" w14:textId="77777777" w:rsidR="00863DF3" w:rsidRPr="00AF2C6A" w:rsidRDefault="00863DF3" w:rsidP="00863DF3">
      <w:pPr>
        <w:rPr>
          <w:rFonts w:ascii="Arial" w:hAnsi="Arial" w:cs="Arial"/>
        </w:rPr>
      </w:pPr>
    </w:p>
    <w:p w14:paraId="6B097330" w14:textId="77777777" w:rsidR="00431ABC" w:rsidRDefault="00991C62" w:rsidP="00431ABC">
      <w:pPr>
        <w:pStyle w:val="Nadpis2"/>
        <w:rPr>
          <w:b w:val="0"/>
          <w:bCs w:val="0"/>
          <w:sz w:val="24"/>
          <w:szCs w:val="24"/>
        </w:rPr>
      </w:pPr>
      <w:r>
        <w:t>(Ne)účtování poplatku za výběr hotovosti u pokladen České spořitelny</w:t>
      </w:r>
      <w:r w:rsidR="00431ABC">
        <w:br/>
      </w:r>
      <w:r w:rsidR="001B43B2" w:rsidRPr="00EF6A4A">
        <w:rPr>
          <w:b w:val="0"/>
          <w:bCs w:val="0"/>
          <w:sz w:val="24"/>
          <w:szCs w:val="24"/>
        </w:rPr>
        <w:t xml:space="preserve">Z </w:t>
      </w:r>
      <w:proofErr w:type="spellStart"/>
      <w:r w:rsidR="001B43B2" w:rsidRPr="00EF6A4A">
        <w:rPr>
          <w:b w:val="0"/>
          <w:bCs w:val="0"/>
          <w:sz w:val="24"/>
          <w:szCs w:val="24"/>
        </w:rPr>
        <w:t>TyfloCentra</w:t>
      </w:r>
      <w:proofErr w:type="spellEnd"/>
      <w:r w:rsidR="001B43B2" w:rsidRPr="00EF6A4A">
        <w:rPr>
          <w:b w:val="0"/>
          <w:bCs w:val="0"/>
          <w:sz w:val="24"/>
          <w:szCs w:val="24"/>
        </w:rPr>
        <w:t xml:space="preserve"> Ostrava js</w:t>
      </w:r>
      <w:r w:rsidR="00784EE6">
        <w:rPr>
          <w:b w:val="0"/>
          <w:bCs w:val="0"/>
          <w:sz w:val="24"/>
          <w:szCs w:val="24"/>
        </w:rPr>
        <w:t>em</w:t>
      </w:r>
      <w:r w:rsidR="001B43B2" w:rsidRPr="00EF6A4A">
        <w:rPr>
          <w:b w:val="0"/>
          <w:bCs w:val="0"/>
          <w:sz w:val="24"/>
          <w:szCs w:val="24"/>
        </w:rPr>
        <w:t xml:space="preserve"> s jeho souhlasem převzali následující informaci: </w:t>
      </w:r>
    </w:p>
    <w:p w14:paraId="3E47E90A" w14:textId="77777777" w:rsidR="00431ABC" w:rsidRDefault="00431ABC" w:rsidP="00431ABC"/>
    <w:p w14:paraId="578A87FC" w14:textId="7E00CA7A" w:rsidR="00991C62" w:rsidRDefault="00991C62" w:rsidP="00C65178">
      <w:pPr>
        <w:jc w:val="both"/>
        <w:rPr>
          <w:b/>
          <w:bCs/>
        </w:rPr>
      </w:pPr>
      <w:r w:rsidRPr="00EF6A4A">
        <w:t xml:space="preserve">Česká spořitelna má dle aktuálního ceníku zpoplatněn výběr hotovosti u pokladen na svých pobočkách částkou 125,- Kč. Ta není účtovaná, pokud je klientovi, který transakci provádí, 70 a více let. Žádná další úleva od poplatku, např. pro osoby se zdravotním znevýhodněním, není Českou spořitelnou stanovena. Jak zjistilo naše </w:t>
      </w:r>
      <w:proofErr w:type="spellStart"/>
      <w:r w:rsidRPr="00EF6A4A">
        <w:t>TyfloCentrum</w:t>
      </w:r>
      <w:proofErr w:type="spellEnd"/>
      <w:r w:rsidRPr="00EF6A4A">
        <w:t xml:space="preserve"> ve spolupráci s pražskou poradnou SONS, důvodem je její záměr nerozdělovat své klienty do skupin na základě zdravotního stavu. Banka však ve svých interních postupech myslí na osoby se zrakovým postižením v</w:t>
      </w:r>
      <w:r w:rsidR="00DC5E83">
        <w:t> </w:t>
      </w:r>
      <w:r w:rsidRPr="00EF6A4A">
        <w:t>důsledku</w:t>
      </w:r>
      <w:r w:rsidR="00DC5E83">
        <w:t>,</w:t>
      </w:r>
      <w:r w:rsidRPr="00EF6A4A">
        <w:t xml:space="preserve"> kterého nemusejí být schopny vybrat hotovost osobně v bankomatu a bez asistence. V těchto případech doporučujeme využít služeb pokladny tak, jak jste zvyklí, s tím, že pokladník má možnost v systému České spořitelny "zakliknout" neúčtování poplatku.  Pokud byste se i přesto setkali s tím, že Vám bude tento poplatek účtován, je možné obrátit se na linku týmu ombudsmana </w:t>
      </w:r>
      <w:r w:rsidR="00EF6A4A" w:rsidRPr="00EF6A4A">
        <w:t xml:space="preserve">a vyřídit zde vrácení poplatku </w:t>
      </w:r>
      <w:r w:rsidRPr="00EF6A4A">
        <w:t xml:space="preserve">(telefonní kontakt: 956 717 718). </w:t>
      </w:r>
    </w:p>
    <w:p w14:paraId="3D7A6A43" w14:textId="77777777" w:rsidR="00991C62" w:rsidRPr="00EF6A4A" w:rsidRDefault="00991C62" w:rsidP="00431ABC"/>
    <w:p w14:paraId="3CD5C8D9" w14:textId="74B7933B" w:rsidR="00A209ED" w:rsidRDefault="00314A4C" w:rsidP="00991C62">
      <w:pPr>
        <w:pStyle w:val="Nadpis2"/>
      </w:pPr>
      <w:bookmarkStart w:id="0" w:name="_Hlk192598752"/>
      <w:r>
        <w:t>Novink</w:t>
      </w:r>
      <w:r w:rsidR="000E42DF">
        <w:t>a</w:t>
      </w:r>
      <w:r>
        <w:t xml:space="preserve"> na katastru nemovitostí </w:t>
      </w:r>
    </w:p>
    <w:p w14:paraId="5D348BEC" w14:textId="77777777" w:rsidR="00314A4C" w:rsidRDefault="00314A4C" w:rsidP="00431ABC"/>
    <w:p w14:paraId="794F752C" w14:textId="600DBEF7" w:rsidR="00314A4C" w:rsidRDefault="00A209ED" w:rsidP="00C65178">
      <w:pPr>
        <w:jc w:val="both"/>
        <w:rPr>
          <w:b/>
          <w:bCs/>
        </w:rPr>
      </w:pPr>
      <w:r w:rsidRPr="00314A4C">
        <w:t xml:space="preserve">Nově spuštěný Portál katastru a zeměměřictví </w:t>
      </w:r>
      <w:r w:rsidR="00314A4C">
        <w:t xml:space="preserve">má </w:t>
      </w:r>
      <w:r w:rsidRPr="00314A4C">
        <w:t>umož</w:t>
      </w:r>
      <w:r w:rsidR="00314A4C">
        <w:t>nit</w:t>
      </w:r>
      <w:r w:rsidRPr="00314A4C">
        <w:t xml:space="preserve"> podávat </w:t>
      </w:r>
      <w:r w:rsidR="00314A4C">
        <w:t xml:space="preserve">elektronicky </w:t>
      </w:r>
      <w:r w:rsidRPr="00314A4C">
        <w:t xml:space="preserve">kompletní návrhy na vklad a ohlašovat změny údajů </w:t>
      </w:r>
      <w:r w:rsidR="00314A4C" w:rsidRPr="00314A4C">
        <w:t xml:space="preserve">evidovaných v </w:t>
      </w:r>
      <w:r w:rsidRPr="00314A4C">
        <w:t>katastru nemovitostí.</w:t>
      </w:r>
      <w:r w:rsidR="00314A4C" w:rsidRPr="00314A4C">
        <w:t xml:space="preserve"> </w:t>
      </w:r>
      <w:r w:rsidR="00314A4C">
        <w:t xml:space="preserve">Vyzkoušíme a budeme se tomu věnovat </w:t>
      </w:r>
      <w:r w:rsidR="00785651">
        <w:t>třeba někdy příště</w:t>
      </w:r>
      <w:r w:rsidR="00314A4C">
        <w:t>. Kromě vyřízení podání „z pohodlí domova“ je výhodou i to, že správní poplatek</w:t>
      </w:r>
      <w:r w:rsidR="00785651">
        <w:t xml:space="preserve"> je </w:t>
      </w:r>
      <w:r w:rsidR="00314A4C">
        <w:t xml:space="preserve">při tomto způsobu podání o 400 Kč nižší (tedy 1600 namísto 2000 Kč).  Odkaz na portál je </w:t>
      </w:r>
    </w:p>
    <w:p w14:paraId="6A2FC5FD" w14:textId="77777777" w:rsidR="00785651" w:rsidRPr="00785651" w:rsidRDefault="00785651" w:rsidP="00785651"/>
    <w:p w14:paraId="440EEE57" w14:textId="52727E6A" w:rsidR="00431ABC" w:rsidRPr="00C65178" w:rsidRDefault="005E1D13" w:rsidP="00DC5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Style w:val="Hypertextovodkaz"/>
          <w:rFonts w:ascii="Arial" w:eastAsiaTheme="minorHAnsi" w:hAnsi="Arial" w:cs="Arial"/>
          <w:color w:val="0000FF" w:themeColor="hyperlink"/>
          <w:bdr w:val="none" w:sz="0" w:space="0" w:color="auto"/>
          <w:lang w:eastAsia="en-US"/>
        </w:rPr>
      </w:pPr>
      <w:hyperlink r:id="rId8" w:history="1">
        <w:r w:rsidR="00431ABC" w:rsidRPr="00C65178">
          <w:rPr>
            <w:rStyle w:val="Hypertextovodkaz"/>
            <w:rFonts w:ascii="Arial" w:eastAsiaTheme="minorHAnsi" w:hAnsi="Arial" w:cs="Arial"/>
            <w:color w:val="0000FF" w:themeColor="hyperlink"/>
            <w:bdr w:val="none" w:sz="0" w:space="0" w:color="auto"/>
            <w:lang w:eastAsia="en-US"/>
          </w:rPr>
          <w:t>https://portal.cuzk.gov</w:t>
        </w:r>
        <w:r w:rsidR="00431ABC" w:rsidRPr="00C65178">
          <w:rPr>
            <w:rStyle w:val="Hypertextovodkaz"/>
            <w:rFonts w:ascii="Arial" w:eastAsiaTheme="minorHAnsi" w:hAnsi="Arial" w:cs="Arial"/>
            <w:color w:val="0000FF" w:themeColor="hyperlink"/>
            <w:bdr w:val="none" w:sz="0" w:space="0" w:color="auto"/>
            <w:lang w:eastAsia="en-US"/>
          </w:rPr>
          <w:t>.</w:t>
        </w:r>
        <w:r w:rsidR="00431ABC" w:rsidRPr="00C65178">
          <w:rPr>
            <w:rStyle w:val="Hypertextovodkaz"/>
            <w:rFonts w:ascii="Arial" w:eastAsiaTheme="minorHAnsi" w:hAnsi="Arial" w:cs="Arial"/>
            <w:color w:val="0000FF" w:themeColor="hyperlink"/>
            <w:bdr w:val="none" w:sz="0" w:space="0" w:color="auto"/>
            <w:lang w:eastAsia="en-US"/>
          </w:rPr>
          <w:t xml:space="preserve">cz/ </w:t>
        </w:r>
      </w:hyperlink>
    </w:p>
    <w:p w14:paraId="0D687F5A" w14:textId="77777777" w:rsidR="00431ABC" w:rsidRDefault="00431ABC" w:rsidP="00431ABC"/>
    <w:p w14:paraId="5B5ACC0C" w14:textId="6BEED283" w:rsidR="00991C62" w:rsidRDefault="001B43B2" w:rsidP="00431ABC">
      <w:pPr>
        <w:pStyle w:val="Nadpis2"/>
      </w:pPr>
      <w:r>
        <w:t>Změny v</w:t>
      </w:r>
      <w:r w:rsidR="00EF6A4A">
        <w:t xml:space="preserve"> pracovním právu </w:t>
      </w:r>
    </w:p>
    <w:p w14:paraId="2578DC19" w14:textId="28A06A19" w:rsidR="00EF6A4A" w:rsidRPr="00EF6A4A" w:rsidRDefault="00EF6A4A" w:rsidP="00EF6A4A">
      <w:pPr>
        <w:rPr>
          <w:sz w:val="28"/>
          <w:szCs w:val="28"/>
        </w:rPr>
      </w:pPr>
    </w:p>
    <w:p w14:paraId="2D1311B5" w14:textId="4C44038C" w:rsidR="00EF6A4A" w:rsidRDefault="00EF6A4A" w:rsidP="00EF6A4A">
      <w:pPr>
        <w:rPr>
          <w:rFonts w:ascii="Arial" w:hAnsi="Arial" w:cs="Arial"/>
        </w:rPr>
      </w:pPr>
      <w:r w:rsidRPr="00EF6A4A">
        <w:rPr>
          <w:rFonts w:ascii="Arial" w:hAnsi="Arial" w:cs="Arial"/>
        </w:rPr>
        <w:t xml:space="preserve">Poslanecká </w:t>
      </w:r>
      <w:r>
        <w:rPr>
          <w:rFonts w:ascii="Arial" w:hAnsi="Arial" w:cs="Arial"/>
        </w:rPr>
        <w:t xml:space="preserve">sněmovna </w:t>
      </w:r>
      <w:r w:rsidR="00547CD5">
        <w:rPr>
          <w:rFonts w:ascii="Arial" w:hAnsi="Arial" w:cs="Arial"/>
        </w:rPr>
        <w:t xml:space="preserve">v prvním březnovém týdnu </w:t>
      </w:r>
      <w:r>
        <w:rPr>
          <w:rFonts w:ascii="Arial" w:hAnsi="Arial" w:cs="Arial"/>
        </w:rPr>
        <w:t>schválila změny v zákoníku práce</w:t>
      </w:r>
      <w:r w:rsidR="00784EE6">
        <w:rPr>
          <w:rFonts w:ascii="Arial" w:hAnsi="Arial" w:cs="Arial"/>
        </w:rPr>
        <w:t xml:space="preserve"> a v zákon</w:t>
      </w:r>
      <w:r w:rsidR="004C7822">
        <w:rPr>
          <w:rFonts w:ascii="Arial" w:hAnsi="Arial" w:cs="Arial"/>
        </w:rPr>
        <w:t>u</w:t>
      </w:r>
      <w:r w:rsidR="00784EE6">
        <w:rPr>
          <w:rFonts w:ascii="Arial" w:hAnsi="Arial" w:cs="Arial"/>
        </w:rPr>
        <w:t xml:space="preserve"> o zaměstnanosti</w:t>
      </w:r>
      <w:r w:rsidR="004C7822">
        <w:rPr>
          <w:rFonts w:ascii="Arial" w:hAnsi="Arial" w:cs="Arial"/>
        </w:rPr>
        <w:t xml:space="preserve">, z nichž </w:t>
      </w:r>
      <w:r w:rsidR="00547CD5">
        <w:rPr>
          <w:rFonts w:ascii="Arial" w:hAnsi="Arial" w:cs="Arial"/>
        </w:rPr>
        <w:t>klíčové</w:t>
      </w:r>
      <w:r w:rsidR="004C7822">
        <w:rPr>
          <w:rFonts w:ascii="Arial" w:hAnsi="Arial" w:cs="Arial"/>
        </w:rPr>
        <w:t xml:space="preserve"> jsou tyto</w:t>
      </w:r>
      <w:r>
        <w:rPr>
          <w:rFonts w:ascii="Arial" w:hAnsi="Arial" w:cs="Arial"/>
        </w:rPr>
        <w:t xml:space="preserve">: </w:t>
      </w:r>
    </w:p>
    <w:p w14:paraId="12DC575A" w14:textId="2A0FD271" w:rsidR="00EF6A4A" w:rsidRDefault="00EF6A4A" w:rsidP="00EF6A4A">
      <w:pPr>
        <w:rPr>
          <w:rFonts w:ascii="Arial" w:hAnsi="Arial" w:cs="Arial"/>
        </w:rPr>
      </w:pPr>
    </w:p>
    <w:p w14:paraId="3C08FC1D" w14:textId="19EF737B" w:rsidR="00EF6A4A" w:rsidRPr="00431ABC" w:rsidRDefault="00EF6A4A" w:rsidP="00DC5E83">
      <w:pPr>
        <w:pStyle w:val="Nadpis3"/>
      </w:pPr>
      <w:r w:rsidRPr="00431ABC">
        <w:t xml:space="preserve">Výpověď </w:t>
      </w:r>
    </w:p>
    <w:p w14:paraId="227EACBE" w14:textId="2C9DAB60" w:rsidR="00EF6A4A" w:rsidRDefault="00EF6A4A" w:rsidP="00EF6A4A">
      <w:pPr>
        <w:rPr>
          <w:rFonts w:ascii="Arial" w:hAnsi="Arial" w:cs="Arial"/>
        </w:rPr>
      </w:pPr>
    </w:p>
    <w:p w14:paraId="2C9E888C" w14:textId="6B3AC044" w:rsidR="00314A4C" w:rsidRPr="00314A4C" w:rsidRDefault="00EF6A4A" w:rsidP="00314A4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E96E7D">
        <w:rPr>
          <w:rFonts w:ascii="Arial" w:hAnsi="Arial" w:cs="Arial"/>
        </w:rPr>
        <w:t>dvouměsíční výpovědní doba začne běžet již dnem doručení výpovědi, nikoli až od začátku měsíce následujícího po doručení výpovědi</w:t>
      </w:r>
    </w:p>
    <w:p w14:paraId="270053C1" w14:textId="555089DD" w:rsidR="00EF6A4A" w:rsidRDefault="00BE258B" w:rsidP="001E4116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BE258B">
        <w:rPr>
          <w:rFonts w:ascii="Arial" w:hAnsi="Arial" w:cs="Arial"/>
        </w:rPr>
        <w:t>poruš</w:t>
      </w:r>
      <w:r>
        <w:rPr>
          <w:rFonts w:ascii="Arial" w:hAnsi="Arial" w:cs="Arial"/>
        </w:rPr>
        <w:t xml:space="preserve">í-li </w:t>
      </w:r>
      <w:r w:rsidRPr="00BE258B">
        <w:rPr>
          <w:rFonts w:ascii="Arial" w:hAnsi="Arial" w:cs="Arial"/>
        </w:rPr>
        <w:t>zaměstnan</w:t>
      </w:r>
      <w:r>
        <w:rPr>
          <w:rFonts w:ascii="Arial" w:hAnsi="Arial" w:cs="Arial"/>
        </w:rPr>
        <w:t>ec</w:t>
      </w:r>
      <w:r w:rsidRPr="00BE258B">
        <w:rPr>
          <w:rFonts w:ascii="Arial" w:hAnsi="Arial" w:cs="Arial"/>
        </w:rPr>
        <w:t xml:space="preserve"> pracovní káz</w:t>
      </w:r>
      <w:r>
        <w:rPr>
          <w:rFonts w:ascii="Arial" w:hAnsi="Arial" w:cs="Arial"/>
        </w:rPr>
        <w:t>eň</w:t>
      </w:r>
      <w:r w:rsidRPr="00BE258B">
        <w:rPr>
          <w:rFonts w:ascii="Arial" w:hAnsi="Arial" w:cs="Arial"/>
        </w:rPr>
        <w:t xml:space="preserve"> nebo nesplňuje</w:t>
      </w:r>
      <w:r>
        <w:rPr>
          <w:rFonts w:ascii="Arial" w:hAnsi="Arial" w:cs="Arial"/>
        </w:rPr>
        <w:t>-li</w:t>
      </w:r>
      <w:r w:rsidRPr="00BE258B">
        <w:rPr>
          <w:rFonts w:ascii="Arial" w:hAnsi="Arial" w:cs="Arial"/>
        </w:rPr>
        <w:t xml:space="preserve"> zákonné předpoklady pro výkon prác</w:t>
      </w:r>
      <w:r>
        <w:rPr>
          <w:rFonts w:ascii="Arial" w:hAnsi="Arial" w:cs="Arial"/>
        </w:rPr>
        <w:t xml:space="preserve">e, </w:t>
      </w:r>
      <w:r w:rsidR="00EF6A4A" w:rsidRPr="00E96E7D">
        <w:rPr>
          <w:rFonts w:ascii="Arial" w:hAnsi="Arial" w:cs="Arial"/>
        </w:rPr>
        <w:t>je výpovědní doba jeden měsíc</w:t>
      </w:r>
      <w:r w:rsidR="004C7822">
        <w:rPr>
          <w:rFonts w:ascii="Arial" w:hAnsi="Arial" w:cs="Arial"/>
        </w:rPr>
        <w:t>.</w:t>
      </w:r>
    </w:p>
    <w:bookmarkEnd w:id="0"/>
    <w:p w14:paraId="2F2A0E4B" w14:textId="77777777" w:rsidR="00314A4C" w:rsidRDefault="00314A4C" w:rsidP="00431ABC">
      <w:pPr>
        <w:rPr>
          <w:rFonts w:ascii="Arial" w:hAnsi="Arial" w:cs="Arial"/>
          <w:b/>
          <w:bCs/>
        </w:rPr>
      </w:pPr>
    </w:p>
    <w:p w14:paraId="097C1A5D" w14:textId="77777777" w:rsidR="00314A4C" w:rsidRDefault="00314A4C" w:rsidP="00421498">
      <w:pPr>
        <w:ind w:firstLine="708"/>
        <w:rPr>
          <w:rFonts w:ascii="Arial" w:hAnsi="Arial" w:cs="Arial"/>
          <w:b/>
          <w:bCs/>
        </w:rPr>
      </w:pPr>
    </w:p>
    <w:p w14:paraId="540DDECA" w14:textId="7A91A748" w:rsidR="00DA1EF0" w:rsidRDefault="00EF6A4A" w:rsidP="00DC5E83">
      <w:pPr>
        <w:pStyle w:val="Nadpis3"/>
      </w:pPr>
      <w:r>
        <w:t xml:space="preserve">Zkušební doba </w:t>
      </w:r>
    </w:p>
    <w:p w14:paraId="6E584F13" w14:textId="77777777" w:rsidR="001E4116" w:rsidRDefault="001E4116" w:rsidP="0000120D">
      <w:pPr>
        <w:rPr>
          <w:rFonts w:ascii="Arial" w:hAnsi="Arial" w:cs="Arial"/>
          <w:b/>
          <w:bCs/>
        </w:rPr>
      </w:pPr>
    </w:p>
    <w:p w14:paraId="494DFBF8" w14:textId="4676D927" w:rsidR="001E4116" w:rsidRDefault="00784EE6" w:rsidP="00784EE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původně sjednanou zkušební dobu </w:t>
      </w:r>
      <w:r w:rsidR="004C7822">
        <w:rPr>
          <w:rFonts w:ascii="Arial" w:hAnsi="Arial" w:cs="Arial"/>
        </w:rPr>
        <w:t>bude možné</w:t>
      </w:r>
      <w:r>
        <w:rPr>
          <w:rFonts w:ascii="Arial" w:hAnsi="Arial" w:cs="Arial"/>
        </w:rPr>
        <w:t xml:space="preserve"> </w:t>
      </w:r>
      <w:r w:rsidRPr="001E4116">
        <w:rPr>
          <w:rFonts w:ascii="Arial" w:hAnsi="Arial" w:cs="Arial"/>
        </w:rPr>
        <w:t>písemn</w:t>
      </w:r>
      <w:r>
        <w:rPr>
          <w:rFonts w:ascii="Arial" w:hAnsi="Arial" w:cs="Arial"/>
        </w:rPr>
        <w:t>ou dohodou prodloužit</w:t>
      </w:r>
      <w:r w:rsidR="00547CD5">
        <w:rPr>
          <w:rFonts w:ascii="Arial" w:hAnsi="Arial" w:cs="Arial"/>
        </w:rPr>
        <w:sym w:font="Symbol" w:char="F03B"/>
      </w:r>
      <w:r w:rsidR="00547CD5">
        <w:rPr>
          <w:rFonts w:ascii="Arial" w:hAnsi="Arial" w:cs="Arial"/>
        </w:rPr>
        <w:t xml:space="preserve"> </w:t>
      </w:r>
      <w:r w:rsidR="00A2041A">
        <w:rPr>
          <w:rFonts w:ascii="Arial" w:hAnsi="Arial" w:cs="Arial"/>
        </w:rPr>
        <w:t xml:space="preserve">zaměstnanec k tomu </w:t>
      </w:r>
      <w:r w:rsidRPr="001E4116">
        <w:rPr>
          <w:rFonts w:ascii="Arial" w:hAnsi="Arial" w:cs="Arial"/>
        </w:rPr>
        <w:t>nemůže být nucen</w:t>
      </w:r>
    </w:p>
    <w:p w14:paraId="60167F2B" w14:textId="152D8E37" w:rsidR="001E4116" w:rsidRDefault="008D3A8D" w:rsidP="00784EE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 w:rsidRPr="001E4116">
        <w:rPr>
          <w:rFonts w:ascii="Arial" w:hAnsi="Arial" w:cs="Arial"/>
        </w:rPr>
        <w:t>s</w:t>
      </w:r>
      <w:r w:rsidR="00421498">
        <w:rPr>
          <w:rFonts w:ascii="Arial" w:hAnsi="Arial" w:cs="Arial"/>
        </w:rPr>
        <w:t> </w:t>
      </w:r>
      <w:r w:rsidR="00E96E7D" w:rsidRPr="001E4116">
        <w:rPr>
          <w:rFonts w:ascii="Arial" w:hAnsi="Arial" w:cs="Arial"/>
        </w:rPr>
        <w:t>řadový</w:t>
      </w:r>
      <w:r w:rsidRPr="001E4116">
        <w:rPr>
          <w:rFonts w:ascii="Arial" w:hAnsi="Arial" w:cs="Arial"/>
        </w:rPr>
        <w:t>m</w:t>
      </w:r>
      <w:r w:rsidR="00421498">
        <w:rPr>
          <w:rFonts w:ascii="Arial" w:hAnsi="Arial" w:cs="Arial"/>
        </w:rPr>
        <w:t xml:space="preserve"> </w:t>
      </w:r>
      <w:r w:rsidR="00E96E7D" w:rsidRPr="001E4116">
        <w:rPr>
          <w:rFonts w:ascii="Arial" w:hAnsi="Arial" w:cs="Arial"/>
        </w:rPr>
        <w:t>zaměstnanc</w:t>
      </w:r>
      <w:r w:rsidR="00421498">
        <w:rPr>
          <w:rFonts w:ascii="Arial" w:hAnsi="Arial" w:cs="Arial"/>
        </w:rPr>
        <w:t xml:space="preserve">em </w:t>
      </w:r>
      <w:r w:rsidR="00784EE6">
        <w:rPr>
          <w:rFonts w:ascii="Arial" w:hAnsi="Arial" w:cs="Arial"/>
        </w:rPr>
        <w:t xml:space="preserve">však </w:t>
      </w:r>
      <w:r w:rsidR="00E96E7D" w:rsidRPr="001E4116">
        <w:rPr>
          <w:rFonts w:ascii="Arial" w:hAnsi="Arial" w:cs="Arial"/>
        </w:rPr>
        <w:t xml:space="preserve">bude možné sjednat </w:t>
      </w:r>
      <w:r w:rsidR="00547CD5">
        <w:rPr>
          <w:rFonts w:ascii="Arial" w:hAnsi="Arial" w:cs="Arial"/>
        </w:rPr>
        <w:t>nepřetržitě</w:t>
      </w:r>
      <w:r w:rsidR="00547CD5" w:rsidRPr="001E4116">
        <w:rPr>
          <w:rFonts w:ascii="Arial" w:hAnsi="Arial" w:cs="Arial"/>
        </w:rPr>
        <w:t xml:space="preserve"> </w:t>
      </w:r>
      <w:r w:rsidR="00E96E7D" w:rsidRPr="001E4116">
        <w:rPr>
          <w:rFonts w:ascii="Arial" w:hAnsi="Arial" w:cs="Arial"/>
        </w:rPr>
        <w:t xml:space="preserve">zkušební dobu na nejvýše </w:t>
      </w:r>
      <w:r w:rsidR="001E4116" w:rsidRPr="001E4116">
        <w:rPr>
          <w:rFonts w:ascii="Arial" w:hAnsi="Arial" w:cs="Arial"/>
        </w:rPr>
        <w:t>4</w:t>
      </w:r>
      <w:r w:rsidR="00E96E7D" w:rsidRPr="001E4116">
        <w:rPr>
          <w:rFonts w:ascii="Arial" w:hAnsi="Arial" w:cs="Arial"/>
        </w:rPr>
        <w:t xml:space="preserve"> měsíce, </w:t>
      </w:r>
      <w:r w:rsidR="001E4116" w:rsidRPr="001E4116">
        <w:rPr>
          <w:rFonts w:ascii="Arial" w:hAnsi="Arial" w:cs="Arial"/>
        </w:rPr>
        <w:t>s</w:t>
      </w:r>
      <w:r w:rsidR="00421498">
        <w:rPr>
          <w:rFonts w:ascii="Arial" w:hAnsi="Arial" w:cs="Arial"/>
        </w:rPr>
        <w:t> </w:t>
      </w:r>
      <w:r w:rsidR="00E96E7D" w:rsidRPr="001E4116">
        <w:rPr>
          <w:rFonts w:ascii="Arial" w:hAnsi="Arial" w:cs="Arial"/>
        </w:rPr>
        <w:t>vedoucí</w:t>
      </w:r>
      <w:r w:rsidR="001E4116" w:rsidRPr="001E4116">
        <w:rPr>
          <w:rFonts w:ascii="Arial" w:hAnsi="Arial" w:cs="Arial"/>
        </w:rPr>
        <w:t>m</w:t>
      </w:r>
      <w:r w:rsidR="00421498">
        <w:rPr>
          <w:rFonts w:ascii="Arial" w:hAnsi="Arial" w:cs="Arial"/>
        </w:rPr>
        <w:t xml:space="preserve"> </w:t>
      </w:r>
      <w:r w:rsidR="00E96E7D" w:rsidRPr="001E4116">
        <w:rPr>
          <w:rFonts w:ascii="Arial" w:hAnsi="Arial" w:cs="Arial"/>
        </w:rPr>
        <w:t>zaměstnanc</w:t>
      </w:r>
      <w:r w:rsidR="00421498">
        <w:rPr>
          <w:rFonts w:ascii="Arial" w:hAnsi="Arial" w:cs="Arial"/>
        </w:rPr>
        <w:t>em</w:t>
      </w:r>
      <w:r w:rsidR="00E96E7D" w:rsidRPr="001E4116">
        <w:rPr>
          <w:rFonts w:ascii="Arial" w:hAnsi="Arial" w:cs="Arial"/>
        </w:rPr>
        <w:t xml:space="preserve"> </w:t>
      </w:r>
      <w:r w:rsidR="00421498" w:rsidRPr="001E4116">
        <w:rPr>
          <w:rFonts w:ascii="Arial" w:hAnsi="Arial" w:cs="Arial"/>
        </w:rPr>
        <w:t xml:space="preserve">na </w:t>
      </w:r>
      <w:r w:rsidR="00BE258B" w:rsidRPr="001E4116">
        <w:rPr>
          <w:rFonts w:ascii="Arial" w:hAnsi="Arial" w:cs="Arial"/>
        </w:rPr>
        <w:t xml:space="preserve">nejvýše </w:t>
      </w:r>
      <w:r w:rsidR="001E4116" w:rsidRPr="001E4116">
        <w:rPr>
          <w:rFonts w:ascii="Arial" w:hAnsi="Arial" w:cs="Arial"/>
        </w:rPr>
        <w:t>8</w:t>
      </w:r>
      <w:r w:rsidR="00E96E7D" w:rsidRPr="001E4116">
        <w:rPr>
          <w:rFonts w:ascii="Arial" w:hAnsi="Arial" w:cs="Arial"/>
        </w:rPr>
        <w:t xml:space="preserve"> měsíců </w:t>
      </w:r>
      <w:r w:rsidR="004C7822">
        <w:rPr>
          <w:rFonts w:ascii="Arial" w:hAnsi="Arial" w:cs="Arial"/>
        </w:rPr>
        <w:t xml:space="preserve">od vzniku pracovního poměru </w:t>
      </w:r>
      <w:r w:rsidR="00E96E7D" w:rsidRPr="001E4116">
        <w:rPr>
          <w:rFonts w:ascii="Arial" w:hAnsi="Arial" w:cs="Arial"/>
        </w:rPr>
        <w:t>(dosud se jedná</w:t>
      </w:r>
      <w:r w:rsidR="00BE258B" w:rsidRPr="001E4116">
        <w:rPr>
          <w:rFonts w:ascii="Arial" w:hAnsi="Arial" w:cs="Arial"/>
        </w:rPr>
        <w:t xml:space="preserve"> </w:t>
      </w:r>
      <w:r w:rsidR="00E96E7D" w:rsidRPr="001E4116">
        <w:rPr>
          <w:rFonts w:ascii="Arial" w:hAnsi="Arial" w:cs="Arial"/>
        </w:rPr>
        <w:t xml:space="preserve">o 3 </w:t>
      </w:r>
      <w:r w:rsidR="00BE258B" w:rsidRPr="001E4116">
        <w:rPr>
          <w:rFonts w:ascii="Arial" w:hAnsi="Arial" w:cs="Arial"/>
        </w:rPr>
        <w:t xml:space="preserve">respektive </w:t>
      </w:r>
      <w:r w:rsidR="00E96E7D" w:rsidRPr="001E4116">
        <w:rPr>
          <w:rFonts w:ascii="Arial" w:hAnsi="Arial" w:cs="Arial"/>
        </w:rPr>
        <w:t xml:space="preserve">6 měsíců) </w:t>
      </w:r>
    </w:p>
    <w:p w14:paraId="7E2D869B" w14:textId="558F7B36" w:rsidR="001E4116" w:rsidRDefault="001E4116" w:rsidP="00784EE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 w:rsidRPr="001E4116">
        <w:rPr>
          <w:rFonts w:ascii="Arial" w:hAnsi="Arial" w:cs="Arial"/>
        </w:rPr>
        <w:t>zkušební doba musí být písemně sjednána nejpozději v den vzniku pracovního poměru</w:t>
      </w:r>
      <w:r w:rsidR="00784EE6">
        <w:rPr>
          <w:rFonts w:ascii="Arial" w:hAnsi="Arial" w:cs="Arial"/>
        </w:rPr>
        <w:t xml:space="preserve"> (</w:t>
      </w:r>
      <w:r w:rsidRPr="001E4116">
        <w:rPr>
          <w:rFonts w:ascii="Arial" w:hAnsi="Arial" w:cs="Arial"/>
        </w:rPr>
        <w:t>nelze ji sjedn</w:t>
      </w:r>
      <w:r w:rsidR="00784EE6">
        <w:rPr>
          <w:rFonts w:ascii="Arial" w:hAnsi="Arial" w:cs="Arial"/>
        </w:rPr>
        <w:t>at</w:t>
      </w:r>
      <w:r w:rsidRPr="001E4116">
        <w:rPr>
          <w:rFonts w:ascii="Arial" w:hAnsi="Arial" w:cs="Arial"/>
        </w:rPr>
        <w:t xml:space="preserve"> dodatečně</w:t>
      </w:r>
      <w:r w:rsidR="00784EE6">
        <w:rPr>
          <w:rFonts w:ascii="Arial" w:hAnsi="Arial" w:cs="Arial"/>
        </w:rPr>
        <w:t xml:space="preserve">) </w:t>
      </w:r>
      <w:r w:rsidRPr="001E4116">
        <w:rPr>
          <w:rFonts w:ascii="Arial" w:hAnsi="Arial" w:cs="Arial"/>
        </w:rPr>
        <w:t>a</w:t>
      </w:r>
      <w:r w:rsidR="00784EE6">
        <w:rPr>
          <w:rFonts w:ascii="Arial" w:hAnsi="Arial" w:cs="Arial"/>
        </w:rPr>
        <w:t xml:space="preserve"> </w:t>
      </w:r>
      <w:r w:rsidRPr="001E4116">
        <w:rPr>
          <w:rFonts w:ascii="Arial" w:hAnsi="Arial" w:cs="Arial"/>
        </w:rPr>
        <w:t xml:space="preserve">nemůže být delší než </w:t>
      </w:r>
      <w:r w:rsidR="00784EE6">
        <w:rPr>
          <w:rFonts w:ascii="Arial" w:hAnsi="Arial" w:cs="Arial"/>
        </w:rPr>
        <w:t xml:space="preserve">½ </w:t>
      </w:r>
      <w:r w:rsidRPr="001E4116">
        <w:rPr>
          <w:rFonts w:ascii="Arial" w:hAnsi="Arial" w:cs="Arial"/>
        </w:rPr>
        <w:t>sjednané doby trvání pracovního poměru</w:t>
      </w:r>
    </w:p>
    <w:p w14:paraId="657E94F0" w14:textId="037E7229" w:rsidR="004C7822" w:rsidRDefault="004C7822" w:rsidP="00784EE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C7822">
        <w:rPr>
          <w:rFonts w:ascii="Arial" w:hAnsi="Arial" w:cs="Arial"/>
        </w:rPr>
        <w:t xml:space="preserve">kušební doba </w:t>
      </w:r>
      <w:r>
        <w:rPr>
          <w:rFonts w:ascii="Arial" w:hAnsi="Arial" w:cs="Arial"/>
        </w:rPr>
        <w:t>stejně jako dosud neběží, kdy</w:t>
      </w:r>
      <w:r w:rsidR="00421498"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 </w:t>
      </w:r>
      <w:r w:rsidRPr="004C7822">
        <w:rPr>
          <w:rFonts w:ascii="Arial" w:hAnsi="Arial" w:cs="Arial"/>
        </w:rPr>
        <w:t>zaměstnan</w:t>
      </w:r>
      <w:r>
        <w:rPr>
          <w:rFonts w:ascii="Arial" w:hAnsi="Arial" w:cs="Arial"/>
        </w:rPr>
        <w:t xml:space="preserve">ec </w:t>
      </w:r>
      <w:r w:rsidRPr="004C7822">
        <w:rPr>
          <w:rFonts w:ascii="Arial" w:hAnsi="Arial" w:cs="Arial"/>
        </w:rPr>
        <w:t>neodpracoval celou směnu z důvodu překážky v práci, čerp</w:t>
      </w:r>
      <w:r>
        <w:rPr>
          <w:rFonts w:ascii="Arial" w:hAnsi="Arial" w:cs="Arial"/>
        </w:rPr>
        <w:t>al</w:t>
      </w:r>
      <w:r w:rsidRPr="004C7822">
        <w:rPr>
          <w:rFonts w:ascii="Arial" w:hAnsi="Arial" w:cs="Arial"/>
        </w:rPr>
        <w:t xml:space="preserve"> dovolen</w:t>
      </w:r>
      <w:r>
        <w:rPr>
          <w:rFonts w:ascii="Arial" w:hAnsi="Arial" w:cs="Arial"/>
        </w:rPr>
        <w:t>ou</w:t>
      </w:r>
      <w:r w:rsidRPr="004C7822">
        <w:rPr>
          <w:rFonts w:ascii="Arial" w:hAnsi="Arial" w:cs="Arial"/>
        </w:rPr>
        <w:t xml:space="preserve"> nebo neomluven</w:t>
      </w:r>
      <w:r>
        <w:rPr>
          <w:rFonts w:ascii="Arial" w:hAnsi="Arial" w:cs="Arial"/>
        </w:rPr>
        <w:t>ě</w:t>
      </w:r>
      <w:r w:rsidRPr="004C7822">
        <w:rPr>
          <w:rFonts w:ascii="Arial" w:hAnsi="Arial" w:cs="Arial"/>
        </w:rPr>
        <w:t xml:space="preserve"> zamešk</w:t>
      </w:r>
      <w:r>
        <w:rPr>
          <w:rFonts w:ascii="Arial" w:hAnsi="Arial" w:cs="Arial"/>
        </w:rPr>
        <w:t>al</w:t>
      </w:r>
      <w:r w:rsidRPr="004C7822">
        <w:rPr>
          <w:rFonts w:ascii="Arial" w:hAnsi="Arial" w:cs="Arial"/>
        </w:rPr>
        <w:t xml:space="preserve"> prác</w:t>
      </w:r>
      <w:r>
        <w:rPr>
          <w:rFonts w:ascii="Arial" w:hAnsi="Arial" w:cs="Arial"/>
        </w:rPr>
        <w:t>i.</w:t>
      </w:r>
    </w:p>
    <w:p w14:paraId="23186761" w14:textId="77777777" w:rsidR="00421498" w:rsidRDefault="00421498" w:rsidP="00A2041A">
      <w:pPr>
        <w:jc w:val="both"/>
        <w:rPr>
          <w:rFonts w:ascii="Arial" w:hAnsi="Arial" w:cs="Arial"/>
          <w:b/>
          <w:bCs/>
        </w:rPr>
      </w:pPr>
    </w:p>
    <w:p w14:paraId="7A6257D1" w14:textId="2EEF8ADB" w:rsidR="00A2041A" w:rsidRPr="00A2041A" w:rsidRDefault="00A2041A" w:rsidP="00DC5E83">
      <w:pPr>
        <w:pStyle w:val="Nadpis3"/>
      </w:pPr>
      <w:r w:rsidRPr="00A2041A">
        <w:t xml:space="preserve">Brigády </w:t>
      </w:r>
      <w:r>
        <w:t xml:space="preserve">nezletilých </w:t>
      </w:r>
    </w:p>
    <w:p w14:paraId="4AF3A0DC" w14:textId="77777777" w:rsidR="00A2041A" w:rsidRDefault="00A2041A" w:rsidP="00A2041A">
      <w:pPr>
        <w:jc w:val="both"/>
        <w:rPr>
          <w:rFonts w:ascii="Arial" w:hAnsi="Arial" w:cs="Arial"/>
        </w:rPr>
      </w:pPr>
    </w:p>
    <w:p w14:paraId="1BA839DD" w14:textId="219EE969" w:rsidR="00A2041A" w:rsidRDefault="00A2041A" w:rsidP="00927BF6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8D0CDA">
        <w:rPr>
          <w:rFonts w:ascii="Arial" w:hAnsi="Arial" w:cs="Arial"/>
        </w:rPr>
        <w:t>nezletilí od 14 let mohou vykonávat lehké práce během hlavních letních prázdnin i v případě, že dosud neukončili povinnou školní docházku</w:t>
      </w:r>
      <w:r w:rsidR="00421498" w:rsidRPr="008D0CDA">
        <w:rPr>
          <w:rFonts w:ascii="Arial" w:hAnsi="Arial" w:cs="Arial"/>
        </w:rPr>
        <w:t>.</w:t>
      </w:r>
      <w:r w:rsidR="008D0CDA" w:rsidRPr="008D0CDA">
        <w:rPr>
          <w:rFonts w:ascii="Arial" w:hAnsi="Arial" w:cs="Arial"/>
        </w:rPr>
        <w:t xml:space="preserve">  </w:t>
      </w:r>
    </w:p>
    <w:p w14:paraId="686D1D9C" w14:textId="77777777" w:rsidR="008D0CDA" w:rsidRPr="008D0CDA" w:rsidRDefault="008D0CDA" w:rsidP="008D0CDA">
      <w:pPr>
        <w:pStyle w:val="Odstavecseseznamem"/>
        <w:jc w:val="both"/>
        <w:rPr>
          <w:rFonts w:ascii="Arial" w:hAnsi="Arial" w:cs="Arial"/>
        </w:rPr>
      </w:pPr>
    </w:p>
    <w:p w14:paraId="61C0EF2C" w14:textId="40B920B5" w:rsidR="00A2041A" w:rsidRDefault="00A2041A" w:rsidP="00DC5E83">
      <w:pPr>
        <w:pStyle w:val="Nadpis3"/>
      </w:pPr>
      <w:r w:rsidRPr="00A2041A">
        <w:t xml:space="preserve">Rodiče malých dětí </w:t>
      </w:r>
    </w:p>
    <w:p w14:paraId="19288BCF" w14:textId="438845B0" w:rsidR="00A2041A" w:rsidRDefault="00A2041A" w:rsidP="00A2041A">
      <w:pPr>
        <w:jc w:val="both"/>
        <w:rPr>
          <w:rFonts w:ascii="Arial" w:hAnsi="Arial" w:cs="Arial"/>
          <w:b/>
          <w:bCs/>
        </w:rPr>
      </w:pPr>
    </w:p>
    <w:p w14:paraId="16F1A619" w14:textId="278DFC20" w:rsidR="00A2041A" w:rsidRPr="00421498" w:rsidRDefault="00421498" w:rsidP="00421498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421498">
        <w:rPr>
          <w:rFonts w:ascii="Arial" w:hAnsi="Arial" w:cs="Arial"/>
        </w:rPr>
        <w:t>z</w:t>
      </w:r>
      <w:r w:rsidR="00A2041A" w:rsidRPr="00421498">
        <w:rPr>
          <w:rFonts w:ascii="Arial" w:hAnsi="Arial" w:cs="Arial"/>
        </w:rPr>
        <w:t>aměstnan</w:t>
      </w:r>
      <w:r w:rsidRPr="00421498">
        <w:rPr>
          <w:rFonts w:ascii="Arial" w:hAnsi="Arial" w:cs="Arial"/>
        </w:rPr>
        <w:t xml:space="preserve">ec </w:t>
      </w:r>
      <w:r w:rsidR="00A2041A" w:rsidRPr="00421498">
        <w:rPr>
          <w:rFonts w:ascii="Arial" w:hAnsi="Arial" w:cs="Arial"/>
        </w:rPr>
        <w:t xml:space="preserve">na rodičovské dovolené </w:t>
      </w:r>
      <w:r w:rsidRPr="00421498">
        <w:rPr>
          <w:rFonts w:ascii="Arial" w:hAnsi="Arial" w:cs="Arial"/>
        </w:rPr>
        <w:t>může</w:t>
      </w:r>
      <w:r w:rsidR="00A2041A" w:rsidRPr="00421498">
        <w:rPr>
          <w:rFonts w:ascii="Arial" w:hAnsi="Arial" w:cs="Arial"/>
        </w:rPr>
        <w:t xml:space="preserve"> vykonávat u stejného zaměstnavatele stejnou práci jako před jejím čerpáním, a to na základě dohody o pracovní činnosti nebo dohody o provedení práce</w:t>
      </w:r>
    </w:p>
    <w:p w14:paraId="29907879" w14:textId="0A55C399" w:rsidR="00A2041A" w:rsidRDefault="00A2041A" w:rsidP="00421498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421498">
        <w:rPr>
          <w:rFonts w:ascii="Arial" w:hAnsi="Arial" w:cs="Arial"/>
        </w:rPr>
        <w:t>současně m</w:t>
      </w:r>
      <w:r w:rsidR="00421498" w:rsidRPr="00421498">
        <w:rPr>
          <w:rFonts w:ascii="Arial" w:hAnsi="Arial" w:cs="Arial"/>
        </w:rPr>
        <w:t xml:space="preserve">á </w:t>
      </w:r>
      <w:r w:rsidR="00421498">
        <w:rPr>
          <w:rFonts w:ascii="Arial" w:hAnsi="Arial" w:cs="Arial"/>
        </w:rPr>
        <w:t xml:space="preserve">zaměstnanec na rodičovské dovolené </w:t>
      </w:r>
      <w:r w:rsidRPr="00421498">
        <w:rPr>
          <w:rFonts w:ascii="Arial" w:hAnsi="Arial" w:cs="Arial"/>
        </w:rPr>
        <w:t xml:space="preserve">zaručen návrat na původní pracovní pozici a </w:t>
      </w:r>
      <w:r w:rsidR="00421498">
        <w:rPr>
          <w:rFonts w:ascii="Arial" w:hAnsi="Arial" w:cs="Arial"/>
        </w:rPr>
        <w:t xml:space="preserve">na </w:t>
      </w:r>
      <w:r w:rsidRPr="00421498">
        <w:rPr>
          <w:rFonts w:ascii="Arial" w:hAnsi="Arial" w:cs="Arial"/>
        </w:rPr>
        <w:t>stejné pracoviště</w:t>
      </w:r>
      <w:r w:rsidR="00421498" w:rsidRPr="00421498">
        <w:rPr>
          <w:rFonts w:ascii="Arial" w:hAnsi="Arial" w:cs="Arial"/>
        </w:rPr>
        <w:t xml:space="preserve">, pokud se vrátí do práce </w:t>
      </w:r>
      <w:r w:rsidRPr="00421498">
        <w:rPr>
          <w:rFonts w:ascii="Arial" w:hAnsi="Arial" w:cs="Arial"/>
        </w:rPr>
        <w:t>před druhým rokem dítěte</w:t>
      </w:r>
      <w:r w:rsidR="00421498" w:rsidRPr="00421498">
        <w:rPr>
          <w:rFonts w:ascii="Arial" w:hAnsi="Arial" w:cs="Arial"/>
        </w:rPr>
        <w:t xml:space="preserve">. </w:t>
      </w:r>
      <w:r w:rsidR="008D0CDA" w:rsidRPr="008D0CDA">
        <w:rPr>
          <w:rFonts w:ascii="Arial" w:hAnsi="Arial" w:cs="Arial"/>
        </w:rPr>
        <w:t>Do tří let věku dítěte mu pak musí držet místo, avšak pozice už nemusí být stejná.</w:t>
      </w:r>
    </w:p>
    <w:p w14:paraId="2B7311CA" w14:textId="77777777" w:rsidR="008D0CDA" w:rsidRPr="008D0CDA" w:rsidRDefault="008D0CDA" w:rsidP="008D0CDA">
      <w:pPr>
        <w:pStyle w:val="Odstavecseseznamem"/>
        <w:rPr>
          <w:rFonts w:ascii="Arial" w:hAnsi="Arial" w:cs="Arial"/>
        </w:rPr>
      </w:pPr>
    </w:p>
    <w:p w14:paraId="173D730A" w14:textId="51C3E243" w:rsidR="008D0CDA" w:rsidRPr="00DC5E83" w:rsidRDefault="008D0CDA" w:rsidP="00DC5E83">
      <w:pPr>
        <w:pStyle w:val="Nadpis3"/>
      </w:pPr>
      <w:r w:rsidRPr="00DC5E83">
        <w:t xml:space="preserve">Podpora v nezaměstnanosti </w:t>
      </w:r>
    </w:p>
    <w:p w14:paraId="62CC0C57" w14:textId="77777777" w:rsidR="002A6EC2" w:rsidRDefault="002A6EC2" w:rsidP="008D0CDA">
      <w:pPr>
        <w:ind w:left="708"/>
        <w:jc w:val="both"/>
        <w:rPr>
          <w:rFonts w:ascii="Arial" w:hAnsi="Arial" w:cs="Arial"/>
          <w:b/>
          <w:bCs/>
        </w:rPr>
      </w:pPr>
    </w:p>
    <w:p w14:paraId="5EB84C7B" w14:textId="40567E93" w:rsidR="002A6EC2" w:rsidRDefault="002A6EC2" w:rsidP="002A6EC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8D0CDA">
        <w:rPr>
          <w:rFonts w:ascii="Arial" w:hAnsi="Arial" w:cs="Arial"/>
        </w:rPr>
        <w:t>stejná výše podpory bude náležet jak při propuštění, tak při dobrovolné</w:t>
      </w:r>
      <w:r>
        <w:rPr>
          <w:rFonts w:ascii="Arial" w:hAnsi="Arial" w:cs="Arial"/>
        </w:rPr>
        <w:t xml:space="preserve">m odchodu z práce </w:t>
      </w:r>
    </w:p>
    <w:p w14:paraId="18B2E3C5" w14:textId="3ACDDEBC" w:rsidR="002A6EC2" w:rsidRDefault="002A6EC2" w:rsidP="002A6EC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2A6EC2">
        <w:rPr>
          <w:rFonts w:ascii="Arial" w:hAnsi="Arial" w:cs="Arial"/>
        </w:rPr>
        <w:t xml:space="preserve">Délka </w:t>
      </w:r>
      <w:r>
        <w:rPr>
          <w:rFonts w:ascii="Arial" w:hAnsi="Arial" w:cs="Arial"/>
        </w:rPr>
        <w:t>podpůrčí doby</w:t>
      </w:r>
      <w:r w:rsidRPr="002A6EC2">
        <w:rPr>
          <w:rFonts w:ascii="Arial" w:hAnsi="Arial" w:cs="Arial"/>
        </w:rPr>
        <w:t xml:space="preserve"> se mění podle věku uchazečů</w:t>
      </w:r>
      <w:r>
        <w:rPr>
          <w:rFonts w:ascii="Arial" w:hAnsi="Arial" w:cs="Arial"/>
        </w:rPr>
        <w:t xml:space="preserve"> takto: </w:t>
      </w:r>
    </w:p>
    <w:p w14:paraId="69235B5A" w14:textId="5F8CC53E" w:rsidR="002A6EC2" w:rsidRDefault="002A6EC2" w:rsidP="002A6EC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2A6EC2">
        <w:rPr>
          <w:rFonts w:ascii="Arial" w:hAnsi="Arial" w:cs="Arial"/>
        </w:rPr>
        <w:t xml:space="preserve">do 52 let </w:t>
      </w:r>
      <w:r>
        <w:rPr>
          <w:rFonts w:ascii="Arial" w:hAnsi="Arial" w:cs="Arial"/>
        </w:rPr>
        <w:t xml:space="preserve">bude </w:t>
      </w:r>
      <w:r w:rsidRPr="002A6EC2">
        <w:rPr>
          <w:rFonts w:ascii="Arial" w:hAnsi="Arial" w:cs="Arial"/>
        </w:rPr>
        <w:t>5 měsíců (</w:t>
      </w:r>
      <w:r>
        <w:rPr>
          <w:rFonts w:ascii="Arial" w:hAnsi="Arial" w:cs="Arial"/>
        </w:rPr>
        <w:t xml:space="preserve">dosud </w:t>
      </w:r>
      <w:r w:rsidRPr="002A6EC2">
        <w:rPr>
          <w:rFonts w:ascii="Arial" w:hAnsi="Arial" w:cs="Arial"/>
        </w:rPr>
        <w:t>do 50 let)</w:t>
      </w:r>
    </w:p>
    <w:p w14:paraId="77C70B97" w14:textId="07A652C8" w:rsidR="002A6EC2" w:rsidRDefault="002A6EC2" w:rsidP="002A6EC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věku </w:t>
      </w:r>
      <w:r w:rsidRPr="002A6EC2">
        <w:rPr>
          <w:rFonts w:ascii="Arial" w:hAnsi="Arial" w:cs="Arial"/>
        </w:rPr>
        <w:t>52</w:t>
      </w:r>
      <w:r>
        <w:rPr>
          <w:rFonts w:ascii="Arial" w:hAnsi="Arial" w:cs="Arial"/>
        </w:rPr>
        <w:t xml:space="preserve"> až </w:t>
      </w:r>
      <w:r w:rsidRPr="002A6EC2">
        <w:rPr>
          <w:rFonts w:ascii="Arial" w:hAnsi="Arial" w:cs="Arial"/>
        </w:rPr>
        <w:t xml:space="preserve">57 </w:t>
      </w:r>
      <w:r>
        <w:rPr>
          <w:rFonts w:ascii="Arial" w:hAnsi="Arial" w:cs="Arial"/>
        </w:rPr>
        <w:t xml:space="preserve">bude </w:t>
      </w:r>
      <w:r w:rsidRPr="002A6EC2">
        <w:rPr>
          <w:rFonts w:ascii="Arial" w:hAnsi="Arial" w:cs="Arial"/>
        </w:rPr>
        <w:t>8 měsíců (</w:t>
      </w:r>
      <w:r>
        <w:rPr>
          <w:rFonts w:ascii="Arial" w:hAnsi="Arial" w:cs="Arial"/>
        </w:rPr>
        <w:t xml:space="preserve">dosud od </w:t>
      </w:r>
      <w:r w:rsidRPr="002A6EC2">
        <w:rPr>
          <w:rFonts w:ascii="Arial" w:hAnsi="Arial" w:cs="Arial"/>
        </w:rPr>
        <w:t>50 do 55 let)</w:t>
      </w:r>
    </w:p>
    <w:p w14:paraId="19587119" w14:textId="25C851A4" w:rsidR="002A6EC2" w:rsidRDefault="002A6EC2" w:rsidP="002A6EC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2A6EC2">
        <w:rPr>
          <w:rFonts w:ascii="Arial" w:hAnsi="Arial" w:cs="Arial"/>
        </w:rPr>
        <w:t xml:space="preserve">nad 57 let </w:t>
      </w:r>
      <w:r>
        <w:rPr>
          <w:rFonts w:ascii="Arial" w:hAnsi="Arial" w:cs="Arial"/>
        </w:rPr>
        <w:t xml:space="preserve">bude </w:t>
      </w:r>
      <w:r w:rsidRPr="002A6EC2">
        <w:rPr>
          <w:rFonts w:ascii="Arial" w:hAnsi="Arial" w:cs="Arial"/>
        </w:rPr>
        <w:t>11 měsíců (</w:t>
      </w:r>
      <w:r>
        <w:rPr>
          <w:rFonts w:ascii="Arial" w:hAnsi="Arial" w:cs="Arial"/>
        </w:rPr>
        <w:t xml:space="preserve">dosud </w:t>
      </w:r>
      <w:r w:rsidRPr="002A6EC2">
        <w:rPr>
          <w:rFonts w:ascii="Arial" w:hAnsi="Arial" w:cs="Arial"/>
        </w:rPr>
        <w:t>nad 55 let)</w:t>
      </w:r>
    </w:p>
    <w:p w14:paraId="079CEC8B" w14:textId="41D8B8CE" w:rsidR="000E42DF" w:rsidRDefault="000E42DF" w:rsidP="000E42DF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Porovnání délky podpůrčí doby a výše podpory v procentech z průměrného čistého výdělku je v této tabulce:   </w:t>
      </w:r>
    </w:p>
    <w:p w14:paraId="5B39FDD7" w14:textId="669740EB" w:rsidR="000E42DF" w:rsidRPr="008D0CDA" w:rsidRDefault="000E42DF" w:rsidP="000E42DF">
      <w:pPr>
        <w:pStyle w:val="Odstavecseseznamem"/>
        <w:jc w:val="both"/>
        <w:rPr>
          <w:rFonts w:ascii="Arial" w:hAnsi="Arial" w:cs="Arial"/>
        </w:rPr>
      </w:pPr>
    </w:p>
    <w:p w14:paraId="10F0BED9" w14:textId="6074BEA9" w:rsidR="000E42DF" w:rsidRDefault="000E42DF" w:rsidP="000E42DF">
      <w:pPr>
        <w:ind w:left="708"/>
        <w:jc w:val="both"/>
        <w:rPr>
          <w:rFonts w:ascii="Arial" w:hAnsi="Arial" w:cs="Arial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443"/>
        <w:gridCol w:w="1540"/>
        <w:gridCol w:w="1501"/>
        <w:gridCol w:w="1540"/>
        <w:gridCol w:w="1501"/>
        <w:gridCol w:w="1542"/>
      </w:tblGrid>
      <w:tr w:rsidR="000834E8" w:rsidRPr="000834E8" w14:paraId="03F4E775" w14:textId="77777777" w:rsidTr="000834E8">
        <w:trPr>
          <w:trHeight w:val="930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35A2B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Věkové rozmezí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6FCCA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Nyní do 50 let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C8AB5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Nově do 52 let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1F382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Nyní nad 50 do 55 let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78D15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Nově nad 52 do 57 let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C23B6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Nyní nad 55 let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2E917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Nově nad 57 let</w:t>
            </w:r>
          </w:p>
        </w:tc>
      </w:tr>
      <w:tr w:rsidR="000834E8" w:rsidRPr="000834E8" w14:paraId="1FCDF327" w14:textId="77777777" w:rsidTr="000834E8">
        <w:trPr>
          <w:trHeight w:val="930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02DA5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Schéma měsíců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41159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2 – 2 - 1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A4738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2 – 2 - 1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AF88C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2 – 2 - 4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DFE75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3 – 3 - 2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7A20D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2 – 2 - 7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09481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3 – 3 - 5</w:t>
            </w:r>
          </w:p>
        </w:tc>
      </w:tr>
      <w:tr w:rsidR="000834E8" w:rsidRPr="000834E8" w14:paraId="7219AA69" w14:textId="77777777" w:rsidTr="000834E8">
        <w:trPr>
          <w:trHeight w:val="930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5F44A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% sazba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97B8D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65 – 50 - 45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57A55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80 – 50 - 40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2EBDE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65 – 50 - 45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F6715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80 – 50 - 40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27CC1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65 – 50 - 45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8AFB5" w14:textId="77777777" w:rsidR="000834E8" w:rsidRPr="000834E8" w:rsidRDefault="000834E8" w:rsidP="000834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0"/>
              <w:jc w:val="center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</w:pPr>
            <w:r w:rsidRPr="000834E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/>
              </w:rPr>
              <w:t>80 – 50 – 40</w:t>
            </w:r>
          </w:p>
        </w:tc>
      </w:tr>
    </w:tbl>
    <w:p w14:paraId="79C34909" w14:textId="53D5D0D6" w:rsidR="000834E8" w:rsidRDefault="000834E8" w:rsidP="000E42DF">
      <w:pPr>
        <w:ind w:left="708"/>
        <w:jc w:val="both"/>
        <w:rPr>
          <w:rFonts w:ascii="Arial" w:hAnsi="Arial" w:cs="Arial"/>
        </w:rPr>
      </w:pPr>
    </w:p>
    <w:p w14:paraId="4CB9713E" w14:textId="013A26A7" w:rsidR="000834E8" w:rsidRDefault="000834E8" w:rsidP="000E42DF">
      <w:pPr>
        <w:ind w:left="708"/>
        <w:jc w:val="both"/>
        <w:rPr>
          <w:rFonts w:ascii="Arial" w:hAnsi="Arial" w:cs="Arial"/>
        </w:rPr>
      </w:pPr>
    </w:p>
    <w:p w14:paraId="2EE980F4" w14:textId="77777777" w:rsidR="000834E8" w:rsidRPr="000E42DF" w:rsidRDefault="000834E8" w:rsidP="000E42DF">
      <w:pPr>
        <w:ind w:left="708"/>
        <w:jc w:val="both"/>
        <w:rPr>
          <w:rFonts w:ascii="Arial" w:hAnsi="Arial" w:cs="Arial"/>
        </w:rPr>
      </w:pPr>
    </w:p>
    <w:p w14:paraId="1895B292" w14:textId="5C139E7A" w:rsidR="00DA1EF0" w:rsidRPr="00EF6A4A" w:rsidRDefault="008813BC" w:rsidP="000E42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i</w:t>
      </w:r>
      <w:r w:rsidR="00EF6A4A" w:rsidRPr="00EF6A4A">
        <w:rPr>
          <w:rFonts w:ascii="Arial" w:hAnsi="Arial" w:cs="Arial"/>
        </w:rPr>
        <w:t>nformac</w:t>
      </w:r>
      <w:r>
        <w:rPr>
          <w:rFonts w:ascii="Arial" w:hAnsi="Arial" w:cs="Arial"/>
        </w:rPr>
        <w:t xml:space="preserve">e </w:t>
      </w:r>
      <w:r w:rsidR="00EF6A4A" w:rsidRPr="00EF6A4A">
        <w:rPr>
          <w:rFonts w:ascii="Arial" w:hAnsi="Arial" w:cs="Arial"/>
        </w:rPr>
        <w:t>uvádím s výhradou, že novelu ještě musí schválit Senát a podepsat ji prezident</w:t>
      </w:r>
      <w:r w:rsidR="00547CD5">
        <w:rPr>
          <w:rFonts w:ascii="Arial" w:hAnsi="Arial" w:cs="Arial"/>
        </w:rPr>
        <w:t xml:space="preserve"> a v závislosti na tom, kdy to bude, </w:t>
      </w:r>
      <w:r w:rsidR="00C65178">
        <w:rPr>
          <w:rFonts w:ascii="Arial" w:hAnsi="Arial" w:cs="Arial"/>
        </w:rPr>
        <w:t>začnou změny</w:t>
      </w:r>
      <w:r w:rsidR="00547CD5">
        <w:rPr>
          <w:rFonts w:ascii="Arial" w:hAnsi="Arial" w:cs="Arial"/>
        </w:rPr>
        <w:t xml:space="preserve"> platit. </w:t>
      </w:r>
    </w:p>
    <w:p w14:paraId="41F05C1D" w14:textId="77777777" w:rsidR="00DA1EF0" w:rsidRDefault="00DA1EF0" w:rsidP="008813BC">
      <w:pPr>
        <w:jc w:val="both"/>
        <w:rPr>
          <w:rFonts w:ascii="Arial" w:hAnsi="Arial" w:cs="Arial"/>
          <w:i/>
          <w:iCs/>
        </w:rPr>
      </w:pPr>
    </w:p>
    <w:p w14:paraId="3D0A8C8B" w14:textId="77777777" w:rsidR="00D33A44" w:rsidRPr="00AF2C6A" w:rsidRDefault="00D33A44" w:rsidP="008813BC">
      <w:pPr>
        <w:ind w:firstLine="708"/>
        <w:rPr>
          <w:rFonts w:ascii="Arial" w:hAnsi="Arial" w:cs="Arial"/>
          <w:i/>
          <w:iCs/>
          <w:lang w:val="it-IT"/>
        </w:rPr>
      </w:pPr>
      <w:r w:rsidRPr="00AF2C6A">
        <w:rPr>
          <w:rFonts w:ascii="Arial" w:hAnsi="Arial" w:cs="Arial"/>
          <w:i/>
          <w:iCs/>
        </w:rPr>
        <w:t xml:space="preserve">za Sociálně-právní poradnu </w:t>
      </w:r>
      <w:r w:rsidRPr="00AF2C6A">
        <w:rPr>
          <w:rFonts w:ascii="Arial" w:hAnsi="Arial" w:cs="Arial"/>
          <w:i/>
          <w:iCs/>
          <w:lang w:val="it-IT"/>
        </w:rPr>
        <w:t xml:space="preserve">Václava Baudišová </w:t>
      </w:r>
    </w:p>
    <w:sectPr w:rsidR="00D33A44" w:rsidRPr="00AF2C6A" w:rsidSect="00D24486">
      <w:footerReference w:type="default" r:id="rId9"/>
      <w:pgSz w:w="11900" w:h="16840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7073" w14:textId="77777777" w:rsidR="005E1D13" w:rsidRDefault="005E1D13">
      <w:r>
        <w:separator/>
      </w:r>
    </w:p>
  </w:endnote>
  <w:endnote w:type="continuationSeparator" w:id="0">
    <w:p w14:paraId="3317717E" w14:textId="77777777" w:rsidR="005E1D13" w:rsidRDefault="005E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970404"/>
      <w:docPartObj>
        <w:docPartGallery w:val="Page Numbers (Bottom of Page)"/>
        <w:docPartUnique/>
      </w:docPartObj>
    </w:sdtPr>
    <w:sdtEndPr/>
    <w:sdtContent>
      <w:p w14:paraId="6A1E9067" w14:textId="77777777" w:rsidR="00E562AB" w:rsidRDefault="00F13023">
        <w:pPr>
          <w:pStyle w:val="Zpat"/>
          <w:jc w:val="right"/>
        </w:pPr>
        <w:r>
          <w:fldChar w:fldCharType="begin"/>
        </w:r>
        <w:r w:rsidR="00E562AB">
          <w:instrText>PAGE   \* MERGEFORMAT</w:instrText>
        </w:r>
        <w:r>
          <w:fldChar w:fldCharType="separate"/>
        </w:r>
        <w:r w:rsidR="00242182">
          <w:rPr>
            <w:noProof/>
          </w:rPr>
          <w:t>1</w:t>
        </w:r>
        <w:r>
          <w:fldChar w:fldCharType="end"/>
        </w:r>
      </w:p>
    </w:sdtContent>
  </w:sdt>
  <w:p w14:paraId="3196A0C0" w14:textId="77777777" w:rsidR="00CB4810" w:rsidRDefault="00CB481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5658" w14:textId="77777777" w:rsidR="005E1D13" w:rsidRDefault="005E1D13">
      <w:r>
        <w:separator/>
      </w:r>
    </w:p>
  </w:footnote>
  <w:footnote w:type="continuationSeparator" w:id="0">
    <w:p w14:paraId="5146A6FD" w14:textId="77777777" w:rsidR="005E1D13" w:rsidRDefault="005E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697"/>
    <w:multiLevelType w:val="hybridMultilevel"/>
    <w:tmpl w:val="235CD294"/>
    <w:lvl w:ilvl="0" w:tplc="B55E6F6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2980"/>
    <w:multiLevelType w:val="hybridMultilevel"/>
    <w:tmpl w:val="9530F18E"/>
    <w:lvl w:ilvl="0" w:tplc="9F4A7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AC1"/>
    <w:multiLevelType w:val="hybridMultilevel"/>
    <w:tmpl w:val="90929DCE"/>
    <w:lvl w:ilvl="0" w:tplc="B55E6F6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4523"/>
    <w:multiLevelType w:val="hybridMultilevel"/>
    <w:tmpl w:val="3224E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2E11"/>
    <w:multiLevelType w:val="hybridMultilevel"/>
    <w:tmpl w:val="F052185C"/>
    <w:lvl w:ilvl="0" w:tplc="9DC8A8B2">
      <w:numFmt w:val="bullet"/>
      <w:lvlText w:val="-"/>
      <w:lvlJc w:val="left"/>
      <w:pPr>
        <w:ind w:left="510" w:hanging="453"/>
      </w:pPr>
      <w:rPr>
        <w:rFonts w:ascii="Arial" w:eastAsia="Arial Unicode MS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231B"/>
    <w:multiLevelType w:val="multilevel"/>
    <w:tmpl w:val="E5EE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461916"/>
    <w:multiLevelType w:val="hybridMultilevel"/>
    <w:tmpl w:val="3A820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D397E"/>
    <w:multiLevelType w:val="hybridMultilevel"/>
    <w:tmpl w:val="AD8419FA"/>
    <w:lvl w:ilvl="0" w:tplc="FC90CD5E">
      <w:numFmt w:val="bullet"/>
      <w:lvlText w:val="-"/>
      <w:lvlJc w:val="left"/>
      <w:pPr>
        <w:ind w:left="284" w:hanging="227"/>
      </w:pPr>
      <w:rPr>
        <w:rFonts w:ascii="Arial" w:eastAsia="Arial Unicode MS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350BB"/>
    <w:multiLevelType w:val="hybridMultilevel"/>
    <w:tmpl w:val="C1682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222C9"/>
    <w:multiLevelType w:val="hybridMultilevel"/>
    <w:tmpl w:val="9DAAFDAE"/>
    <w:lvl w:ilvl="0" w:tplc="FDFC47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A057D"/>
    <w:multiLevelType w:val="hybridMultilevel"/>
    <w:tmpl w:val="8D9864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92972"/>
    <w:multiLevelType w:val="hybridMultilevel"/>
    <w:tmpl w:val="5BDA4314"/>
    <w:lvl w:ilvl="0" w:tplc="0E2ADCC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AF4F09"/>
    <w:multiLevelType w:val="hybridMultilevel"/>
    <w:tmpl w:val="B26EDD86"/>
    <w:lvl w:ilvl="0" w:tplc="9F4A7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53EEB"/>
    <w:multiLevelType w:val="hybridMultilevel"/>
    <w:tmpl w:val="18083096"/>
    <w:lvl w:ilvl="0" w:tplc="6420902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20E9D"/>
    <w:multiLevelType w:val="hybridMultilevel"/>
    <w:tmpl w:val="6718690C"/>
    <w:lvl w:ilvl="0" w:tplc="AB068FA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72D71"/>
    <w:multiLevelType w:val="hybridMultilevel"/>
    <w:tmpl w:val="2D300DB0"/>
    <w:lvl w:ilvl="0" w:tplc="F36ADC8A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F4CC7"/>
    <w:multiLevelType w:val="multilevel"/>
    <w:tmpl w:val="62EC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83DAF"/>
    <w:multiLevelType w:val="hybridMultilevel"/>
    <w:tmpl w:val="60BC6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443DC"/>
    <w:multiLevelType w:val="hybridMultilevel"/>
    <w:tmpl w:val="1F5A2728"/>
    <w:lvl w:ilvl="0" w:tplc="4AD4101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2C24"/>
    <w:multiLevelType w:val="hybridMultilevel"/>
    <w:tmpl w:val="2EE2D86E"/>
    <w:lvl w:ilvl="0" w:tplc="91448548">
      <w:numFmt w:val="bullet"/>
      <w:lvlText w:val="-"/>
      <w:lvlJc w:val="left"/>
      <w:pPr>
        <w:ind w:left="720" w:hanging="663"/>
      </w:pPr>
      <w:rPr>
        <w:rFonts w:ascii="Arial" w:eastAsia="Arial Unicode MS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55AD6"/>
    <w:multiLevelType w:val="hybridMultilevel"/>
    <w:tmpl w:val="6C848DA0"/>
    <w:lvl w:ilvl="0" w:tplc="9F6A55A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32B10"/>
    <w:multiLevelType w:val="hybridMultilevel"/>
    <w:tmpl w:val="80269100"/>
    <w:lvl w:ilvl="0" w:tplc="4AD4101E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CA4D8D"/>
    <w:multiLevelType w:val="hybridMultilevel"/>
    <w:tmpl w:val="9DE4B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31DDB"/>
    <w:multiLevelType w:val="hybridMultilevel"/>
    <w:tmpl w:val="545A8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C2C8A"/>
    <w:multiLevelType w:val="hybridMultilevel"/>
    <w:tmpl w:val="BC24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754AE"/>
    <w:multiLevelType w:val="hybridMultilevel"/>
    <w:tmpl w:val="64AED37E"/>
    <w:lvl w:ilvl="0" w:tplc="1EBC8270">
      <w:start w:val="2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A2A64"/>
    <w:multiLevelType w:val="hybridMultilevel"/>
    <w:tmpl w:val="DDA6B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755D"/>
    <w:multiLevelType w:val="hybridMultilevel"/>
    <w:tmpl w:val="7B5E3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25197"/>
    <w:multiLevelType w:val="hybridMultilevel"/>
    <w:tmpl w:val="7390E100"/>
    <w:lvl w:ilvl="0" w:tplc="FB28D47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C0"/>
    <w:multiLevelType w:val="hybridMultilevel"/>
    <w:tmpl w:val="1214ECD0"/>
    <w:lvl w:ilvl="0" w:tplc="92AC3F6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01D85"/>
    <w:multiLevelType w:val="hybridMultilevel"/>
    <w:tmpl w:val="BB90197A"/>
    <w:lvl w:ilvl="0" w:tplc="1C8EF7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7945"/>
    <w:multiLevelType w:val="hybridMultilevel"/>
    <w:tmpl w:val="32684D08"/>
    <w:lvl w:ilvl="0" w:tplc="4AD4101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34022"/>
    <w:multiLevelType w:val="hybridMultilevel"/>
    <w:tmpl w:val="3432E0D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19"/>
  </w:num>
  <w:num w:numId="8">
    <w:abstractNumId w:val="4"/>
  </w:num>
  <w:num w:numId="9">
    <w:abstractNumId w:val="7"/>
  </w:num>
  <w:num w:numId="10">
    <w:abstractNumId w:val="30"/>
  </w:num>
  <w:num w:numId="11">
    <w:abstractNumId w:val="16"/>
  </w:num>
  <w:num w:numId="12">
    <w:abstractNumId w:val="20"/>
  </w:num>
  <w:num w:numId="13">
    <w:abstractNumId w:val="25"/>
  </w:num>
  <w:num w:numId="14">
    <w:abstractNumId w:val="10"/>
  </w:num>
  <w:num w:numId="15">
    <w:abstractNumId w:val="32"/>
  </w:num>
  <w:num w:numId="16">
    <w:abstractNumId w:val="14"/>
  </w:num>
  <w:num w:numId="17">
    <w:abstractNumId w:val="28"/>
  </w:num>
  <w:num w:numId="18">
    <w:abstractNumId w:val="6"/>
  </w:num>
  <w:num w:numId="19">
    <w:abstractNumId w:val="3"/>
  </w:num>
  <w:num w:numId="20">
    <w:abstractNumId w:val="11"/>
  </w:num>
  <w:num w:numId="21">
    <w:abstractNumId w:val="23"/>
  </w:num>
  <w:num w:numId="22">
    <w:abstractNumId w:val="18"/>
  </w:num>
  <w:num w:numId="23">
    <w:abstractNumId w:val="21"/>
  </w:num>
  <w:num w:numId="24">
    <w:abstractNumId w:val="13"/>
  </w:num>
  <w:num w:numId="25">
    <w:abstractNumId w:val="5"/>
  </w:num>
  <w:num w:numId="26">
    <w:abstractNumId w:val="22"/>
  </w:num>
  <w:num w:numId="27">
    <w:abstractNumId w:val="31"/>
  </w:num>
  <w:num w:numId="28">
    <w:abstractNumId w:val="17"/>
  </w:num>
  <w:num w:numId="29">
    <w:abstractNumId w:val="26"/>
  </w:num>
  <w:num w:numId="30">
    <w:abstractNumId w:val="8"/>
  </w:num>
  <w:num w:numId="31">
    <w:abstractNumId w:val="27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10"/>
    <w:rsid w:val="0000027B"/>
    <w:rsid w:val="0000120D"/>
    <w:rsid w:val="000012C3"/>
    <w:rsid w:val="000013C2"/>
    <w:rsid w:val="000138BB"/>
    <w:rsid w:val="0001648C"/>
    <w:rsid w:val="00017971"/>
    <w:rsid w:val="00020DC3"/>
    <w:rsid w:val="000243A8"/>
    <w:rsid w:val="00032975"/>
    <w:rsid w:val="0003591D"/>
    <w:rsid w:val="000404BF"/>
    <w:rsid w:val="00042719"/>
    <w:rsid w:val="00045CEB"/>
    <w:rsid w:val="0004779F"/>
    <w:rsid w:val="00056112"/>
    <w:rsid w:val="0006252E"/>
    <w:rsid w:val="0007144B"/>
    <w:rsid w:val="00074720"/>
    <w:rsid w:val="000827A4"/>
    <w:rsid w:val="000834E8"/>
    <w:rsid w:val="00091D2C"/>
    <w:rsid w:val="000934F2"/>
    <w:rsid w:val="000935E6"/>
    <w:rsid w:val="00093C8B"/>
    <w:rsid w:val="00095445"/>
    <w:rsid w:val="000959A8"/>
    <w:rsid w:val="000970AD"/>
    <w:rsid w:val="000A2E3F"/>
    <w:rsid w:val="000A7A6C"/>
    <w:rsid w:val="000B44E4"/>
    <w:rsid w:val="000B4691"/>
    <w:rsid w:val="000B6C38"/>
    <w:rsid w:val="000C228D"/>
    <w:rsid w:val="000C45C4"/>
    <w:rsid w:val="000C6E43"/>
    <w:rsid w:val="000D5B95"/>
    <w:rsid w:val="000E1F14"/>
    <w:rsid w:val="000E214F"/>
    <w:rsid w:val="000E338C"/>
    <w:rsid w:val="000E42DF"/>
    <w:rsid w:val="000E5938"/>
    <w:rsid w:val="000E6CC8"/>
    <w:rsid w:val="000F029F"/>
    <w:rsid w:val="000F17E3"/>
    <w:rsid w:val="000F19A7"/>
    <w:rsid w:val="000F2B04"/>
    <w:rsid w:val="000F305B"/>
    <w:rsid w:val="000F4D58"/>
    <w:rsid w:val="000F7813"/>
    <w:rsid w:val="000F7986"/>
    <w:rsid w:val="00101EB0"/>
    <w:rsid w:val="00106EA6"/>
    <w:rsid w:val="00107815"/>
    <w:rsid w:val="0010792E"/>
    <w:rsid w:val="001177EB"/>
    <w:rsid w:val="00120B0D"/>
    <w:rsid w:val="00120E10"/>
    <w:rsid w:val="00123149"/>
    <w:rsid w:val="00123BB9"/>
    <w:rsid w:val="00130AEC"/>
    <w:rsid w:val="0013507B"/>
    <w:rsid w:val="00143B34"/>
    <w:rsid w:val="001441FE"/>
    <w:rsid w:val="001478A4"/>
    <w:rsid w:val="001511F0"/>
    <w:rsid w:val="0015186C"/>
    <w:rsid w:val="001534DD"/>
    <w:rsid w:val="00157798"/>
    <w:rsid w:val="00157CBC"/>
    <w:rsid w:val="00161443"/>
    <w:rsid w:val="00163988"/>
    <w:rsid w:val="00165D7B"/>
    <w:rsid w:val="00170539"/>
    <w:rsid w:val="00177D0E"/>
    <w:rsid w:val="00190642"/>
    <w:rsid w:val="001950BE"/>
    <w:rsid w:val="001957AA"/>
    <w:rsid w:val="001A2715"/>
    <w:rsid w:val="001A325D"/>
    <w:rsid w:val="001A5451"/>
    <w:rsid w:val="001A7E28"/>
    <w:rsid w:val="001B211F"/>
    <w:rsid w:val="001B331E"/>
    <w:rsid w:val="001B380C"/>
    <w:rsid w:val="001B43B2"/>
    <w:rsid w:val="001B44C3"/>
    <w:rsid w:val="001B5562"/>
    <w:rsid w:val="001D0199"/>
    <w:rsid w:val="001D1D42"/>
    <w:rsid w:val="001E240E"/>
    <w:rsid w:val="001E4116"/>
    <w:rsid w:val="001F059F"/>
    <w:rsid w:val="001F14CA"/>
    <w:rsid w:val="001F26ED"/>
    <w:rsid w:val="001F4A6F"/>
    <w:rsid w:val="00211790"/>
    <w:rsid w:val="00214997"/>
    <w:rsid w:val="002169DA"/>
    <w:rsid w:val="002219AD"/>
    <w:rsid w:val="00232D3B"/>
    <w:rsid w:val="00234197"/>
    <w:rsid w:val="002370DF"/>
    <w:rsid w:val="00240784"/>
    <w:rsid w:val="00242182"/>
    <w:rsid w:val="0024239F"/>
    <w:rsid w:val="002432A9"/>
    <w:rsid w:val="00254046"/>
    <w:rsid w:val="00261E34"/>
    <w:rsid w:val="00265368"/>
    <w:rsid w:val="00274D18"/>
    <w:rsid w:val="00275D61"/>
    <w:rsid w:val="00281174"/>
    <w:rsid w:val="0028537A"/>
    <w:rsid w:val="0028659D"/>
    <w:rsid w:val="00294E12"/>
    <w:rsid w:val="002A0C37"/>
    <w:rsid w:val="002A4257"/>
    <w:rsid w:val="002A4FDB"/>
    <w:rsid w:val="002A6EC2"/>
    <w:rsid w:val="002B18F0"/>
    <w:rsid w:val="002B2AAB"/>
    <w:rsid w:val="002C1876"/>
    <w:rsid w:val="002C3659"/>
    <w:rsid w:val="002D1D3A"/>
    <w:rsid w:val="002E2D79"/>
    <w:rsid w:val="002E35BD"/>
    <w:rsid w:val="002E3ABD"/>
    <w:rsid w:val="002E51DF"/>
    <w:rsid w:val="002E588F"/>
    <w:rsid w:val="002E6014"/>
    <w:rsid w:val="002E60FE"/>
    <w:rsid w:val="002F0DAA"/>
    <w:rsid w:val="002F2DA2"/>
    <w:rsid w:val="002F615D"/>
    <w:rsid w:val="00304335"/>
    <w:rsid w:val="003043DD"/>
    <w:rsid w:val="00304437"/>
    <w:rsid w:val="003059E7"/>
    <w:rsid w:val="0030786F"/>
    <w:rsid w:val="0031152C"/>
    <w:rsid w:val="00314A4C"/>
    <w:rsid w:val="003179E3"/>
    <w:rsid w:val="0032320A"/>
    <w:rsid w:val="00326365"/>
    <w:rsid w:val="00333BFC"/>
    <w:rsid w:val="00333DB5"/>
    <w:rsid w:val="003354B6"/>
    <w:rsid w:val="00342042"/>
    <w:rsid w:val="003536E5"/>
    <w:rsid w:val="00364B54"/>
    <w:rsid w:val="00365131"/>
    <w:rsid w:val="00365B8F"/>
    <w:rsid w:val="00370444"/>
    <w:rsid w:val="0037682E"/>
    <w:rsid w:val="00380C0B"/>
    <w:rsid w:val="00384898"/>
    <w:rsid w:val="003947A4"/>
    <w:rsid w:val="003B437C"/>
    <w:rsid w:val="003B4A6C"/>
    <w:rsid w:val="003C1A69"/>
    <w:rsid w:val="003D234A"/>
    <w:rsid w:val="003D24F1"/>
    <w:rsid w:val="003E2A29"/>
    <w:rsid w:val="003E70E3"/>
    <w:rsid w:val="003E7B95"/>
    <w:rsid w:val="003F22EA"/>
    <w:rsid w:val="003F2BD9"/>
    <w:rsid w:val="003F2D33"/>
    <w:rsid w:val="003F3203"/>
    <w:rsid w:val="003F4160"/>
    <w:rsid w:val="003F54C9"/>
    <w:rsid w:val="00405764"/>
    <w:rsid w:val="00407B92"/>
    <w:rsid w:val="00413E02"/>
    <w:rsid w:val="00421498"/>
    <w:rsid w:val="004225F3"/>
    <w:rsid w:val="00427CBB"/>
    <w:rsid w:val="00431ABC"/>
    <w:rsid w:val="00437D11"/>
    <w:rsid w:val="004435D5"/>
    <w:rsid w:val="00446283"/>
    <w:rsid w:val="0044771C"/>
    <w:rsid w:val="00447CED"/>
    <w:rsid w:val="00450D37"/>
    <w:rsid w:val="004631F8"/>
    <w:rsid w:val="00465948"/>
    <w:rsid w:val="00467CDA"/>
    <w:rsid w:val="00472026"/>
    <w:rsid w:val="0047269A"/>
    <w:rsid w:val="00477FE2"/>
    <w:rsid w:val="00483B25"/>
    <w:rsid w:val="00486B0B"/>
    <w:rsid w:val="00491E2A"/>
    <w:rsid w:val="00495009"/>
    <w:rsid w:val="004A154E"/>
    <w:rsid w:val="004A61B3"/>
    <w:rsid w:val="004B2A6D"/>
    <w:rsid w:val="004B4B25"/>
    <w:rsid w:val="004B678B"/>
    <w:rsid w:val="004B7CCC"/>
    <w:rsid w:val="004C0BBB"/>
    <w:rsid w:val="004C1C84"/>
    <w:rsid w:val="004C5979"/>
    <w:rsid w:val="004C7822"/>
    <w:rsid w:val="004D0F76"/>
    <w:rsid w:val="004D6B0D"/>
    <w:rsid w:val="004E7834"/>
    <w:rsid w:val="004F43FE"/>
    <w:rsid w:val="004F6A90"/>
    <w:rsid w:val="004F72B6"/>
    <w:rsid w:val="005006D3"/>
    <w:rsid w:val="00507C6D"/>
    <w:rsid w:val="00507F40"/>
    <w:rsid w:val="00510278"/>
    <w:rsid w:val="00514032"/>
    <w:rsid w:val="00514916"/>
    <w:rsid w:val="00515B5D"/>
    <w:rsid w:val="00516A4D"/>
    <w:rsid w:val="00517374"/>
    <w:rsid w:val="0052174F"/>
    <w:rsid w:val="005235EB"/>
    <w:rsid w:val="005265C8"/>
    <w:rsid w:val="005369E6"/>
    <w:rsid w:val="00542159"/>
    <w:rsid w:val="00546DE4"/>
    <w:rsid w:val="00547CD5"/>
    <w:rsid w:val="00551A67"/>
    <w:rsid w:val="00552826"/>
    <w:rsid w:val="005548B2"/>
    <w:rsid w:val="00560C51"/>
    <w:rsid w:val="00572483"/>
    <w:rsid w:val="00573D3E"/>
    <w:rsid w:val="00575995"/>
    <w:rsid w:val="00577874"/>
    <w:rsid w:val="005935A7"/>
    <w:rsid w:val="005A211B"/>
    <w:rsid w:val="005A6EE1"/>
    <w:rsid w:val="005B0A7F"/>
    <w:rsid w:val="005B0CF7"/>
    <w:rsid w:val="005C2CEB"/>
    <w:rsid w:val="005C5F5A"/>
    <w:rsid w:val="005C6C32"/>
    <w:rsid w:val="005D5C74"/>
    <w:rsid w:val="005D6B34"/>
    <w:rsid w:val="005D773A"/>
    <w:rsid w:val="005E1D13"/>
    <w:rsid w:val="005E3800"/>
    <w:rsid w:val="005E4C95"/>
    <w:rsid w:val="005E7DFF"/>
    <w:rsid w:val="005F75AF"/>
    <w:rsid w:val="00602937"/>
    <w:rsid w:val="00607EBA"/>
    <w:rsid w:val="00607ED9"/>
    <w:rsid w:val="006174B5"/>
    <w:rsid w:val="00617AC5"/>
    <w:rsid w:val="00623F7F"/>
    <w:rsid w:val="006250C8"/>
    <w:rsid w:val="006267C8"/>
    <w:rsid w:val="00640605"/>
    <w:rsid w:val="00645B01"/>
    <w:rsid w:val="00651822"/>
    <w:rsid w:val="006658A1"/>
    <w:rsid w:val="00665B95"/>
    <w:rsid w:val="00672858"/>
    <w:rsid w:val="0067331B"/>
    <w:rsid w:val="00675521"/>
    <w:rsid w:val="006763B3"/>
    <w:rsid w:val="006836DC"/>
    <w:rsid w:val="00683BDB"/>
    <w:rsid w:val="006850CF"/>
    <w:rsid w:val="00690F2B"/>
    <w:rsid w:val="00691C04"/>
    <w:rsid w:val="00695759"/>
    <w:rsid w:val="006A29AA"/>
    <w:rsid w:val="006A2F3A"/>
    <w:rsid w:val="006A3C16"/>
    <w:rsid w:val="006A7302"/>
    <w:rsid w:val="006B2E26"/>
    <w:rsid w:val="006B32FD"/>
    <w:rsid w:val="006B667C"/>
    <w:rsid w:val="006B71A3"/>
    <w:rsid w:val="006C5E35"/>
    <w:rsid w:val="006C6291"/>
    <w:rsid w:val="006C687D"/>
    <w:rsid w:val="006C7445"/>
    <w:rsid w:val="006D3D9C"/>
    <w:rsid w:val="006D5292"/>
    <w:rsid w:val="006E7744"/>
    <w:rsid w:val="006E7B22"/>
    <w:rsid w:val="006F14CD"/>
    <w:rsid w:val="006F184C"/>
    <w:rsid w:val="006F1A0A"/>
    <w:rsid w:val="006F4A31"/>
    <w:rsid w:val="006F6E60"/>
    <w:rsid w:val="007035CA"/>
    <w:rsid w:val="007067BD"/>
    <w:rsid w:val="007100C2"/>
    <w:rsid w:val="00710E8F"/>
    <w:rsid w:val="007124B5"/>
    <w:rsid w:val="00712B31"/>
    <w:rsid w:val="00713BB6"/>
    <w:rsid w:val="00713F74"/>
    <w:rsid w:val="007220DD"/>
    <w:rsid w:val="00722723"/>
    <w:rsid w:val="0072315A"/>
    <w:rsid w:val="0072733E"/>
    <w:rsid w:val="00733541"/>
    <w:rsid w:val="007344CE"/>
    <w:rsid w:val="00741319"/>
    <w:rsid w:val="00756070"/>
    <w:rsid w:val="00757892"/>
    <w:rsid w:val="007608DF"/>
    <w:rsid w:val="00761790"/>
    <w:rsid w:val="00764A61"/>
    <w:rsid w:val="007664BB"/>
    <w:rsid w:val="007677F0"/>
    <w:rsid w:val="00771F34"/>
    <w:rsid w:val="00777058"/>
    <w:rsid w:val="00777C12"/>
    <w:rsid w:val="007811D4"/>
    <w:rsid w:val="00782728"/>
    <w:rsid w:val="00784EE6"/>
    <w:rsid w:val="00785651"/>
    <w:rsid w:val="00785EF0"/>
    <w:rsid w:val="00785FB6"/>
    <w:rsid w:val="00793775"/>
    <w:rsid w:val="00793F8C"/>
    <w:rsid w:val="0079427A"/>
    <w:rsid w:val="00796C86"/>
    <w:rsid w:val="007A4FD9"/>
    <w:rsid w:val="007B2F4A"/>
    <w:rsid w:val="007B6592"/>
    <w:rsid w:val="007B65E8"/>
    <w:rsid w:val="007B6B44"/>
    <w:rsid w:val="007C5530"/>
    <w:rsid w:val="007D0E44"/>
    <w:rsid w:val="007D308B"/>
    <w:rsid w:val="007E0A49"/>
    <w:rsid w:val="007E18DA"/>
    <w:rsid w:val="007E5636"/>
    <w:rsid w:val="007E5F87"/>
    <w:rsid w:val="007E6DD7"/>
    <w:rsid w:val="007F0AC2"/>
    <w:rsid w:val="007F54EE"/>
    <w:rsid w:val="00801858"/>
    <w:rsid w:val="00802211"/>
    <w:rsid w:val="00804D39"/>
    <w:rsid w:val="00805812"/>
    <w:rsid w:val="00806B76"/>
    <w:rsid w:val="00806F91"/>
    <w:rsid w:val="0080718B"/>
    <w:rsid w:val="00810BEA"/>
    <w:rsid w:val="008118F6"/>
    <w:rsid w:val="008151CF"/>
    <w:rsid w:val="0082415D"/>
    <w:rsid w:val="00832306"/>
    <w:rsid w:val="00837723"/>
    <w:rsid w:val="00840907"/>
    <w:rsid w:val="00840BA0"/>
    <w:rsid w:val="00840BC3"/>
    <w:rsid w:val="008429B8"/>
    <w:rsid w:val="00843CA3"/>
    <w:rsid w:val="008505C7"/>
    <w:rsid w:val="00853284"/>
    <w:rsid w:val="00855AE6"/>
    <w:rsid w:val="008637D5"/>
    <w:rsid w:val="00863DF3"/>
    <w:rsid w:val="00866940"/>
    <w:rsid w:val="00866A4F"/>
    <w:rsid w:val="00880E8C"/>
    <w:rsid w:val="00881202"/>
    <w:rsid w:val="008813BC"/>
    <w:rsid w:val="0088757A"/>
    <w:rsid w:val="00887E9C"/>
    <w:rsid w:val="00892A87"/>
    <w:rsid w:val="008978D2"/>
    <w:rsid w:val="008A1BEF"/>
    <w:rsid w:val="008A590F"/>
    <w:rsid w:val="008A5F91"/>
    <w:rsid w:val="008B022A"/>
    <w:rsid w:val="008B1363"/>
    <w:rsid w:val="008B70A4"/>
    <w:rsid w:val="008C052B"/>
    <w:rsid w:val="008C43BB"/>
    <w:rsid w:val="008C5068"/>
    <w:rsid w:val="008C6F93"/>
    <w:rsid w:val="008D0CDA"/>
    <w:rsid w:val="008D3A8D"/>
    <w:rsid w:val="008E0525"/>
    <w:rsid w:val="008E05B4"/>
    <w:rsid w:val="008E2C69"/>
    <w:rsid w:val="008E6040"/>
    <w:rsid w:val="008F0056"/>
    <w:rsid w:val="008F151F"/>
    <w:rsid w:val="008F2723"/>
    <w:rsid w:val="00902831"/>
    <w:rsid w:val="00903C0E"/>
    <w:rsid w:val="00904BED"/>
    <w:rsid w:val="00911E07"/>
    <w:rsid w:val="0091221F"/>
    <w:rsid w:val="00914227"/>
    <w:rsid w:val="0091455D"/>
    <w:rsid w:val="00915BD2"/>
    <w:rsid w:val="0092081C"/>
    <w:rsid w:val="00920C08"/>
    <w:rsid w:val="00921238"/>
    <w:rsid w:val="00936B1E"/>
    <w:rsid w:val="00936B93"/>
    <w:rsid w:val="00940C3E"/>
    <w:rsid w:val="0094301A"/>
    <w:rsid w:val="00946F24"/>
    <w:rsid w:val="009474B1"/>
    <w:rsid w:val="00950982"/>
    <w:rsid w:val="00953E23"/>
    <w:rsid w:val="009616C7"/>
    <w:rsid w:val="00962855"/>
    <w:rsid w:val="00962A50"/>
    <w:rsid w:val="00963E9C"/>
    <w:rsid w:val="00971203"/>
    <w:rsid w:val="00971828"/>
    <w:rsid w:val="009735CC"/>
    <w:rsid w:val="00974E9A"/>
    <w:rsid w:val="00975999"/>
    <w:rsid w:val="00977A2E"/>
    <w:rsid w:val="00982131"/>
    <w:rsid w:val="00991C62"/>
    <w:rsid w:val="00992851"/>
    <w:rsid w:val="009A1DCE"/>
    <w:rsid w:val="009B2E70"/>
    <w:rsid w:val="009C3675"/>
    <w:rsid w:val="009C5A5E"/>
    <w:rsid w:val="009C5AB7"/>
    <w:rsid w:val="009D0325"/>
    <w:rsid w:val="009D2762"/>
    <w:rsid w:val="009D719C"/>
    <w:rsid w:val="009D77A8"/>
    <w:rsid w:val="009E4A77"/>
    <w:rsid w:val="009E52B9"/>
    <w:rsid w:val="009E781E"/>
    <w:rsid w:val="009F09E7"/>
    <w:rsid w:val="009F2474"/>
    <w:rsid w:val="009F3DAB"/>
    <w:rsid w:val="009F43A5"/>
    <w:rsid w:val="00A00F40"/>
    <w:rsid w:val="00A01B5E"/>
    <w:rsid w:val="00A03384"/>
    <w:rsid w:val="00A03C40"/>
    <w:rsid w:val="00A10293"/>
    <w:rsid w:val="00A2041A"/>
    <w:rsid w:val="00A209ED"/>
    <w:rsid w:val="00A30CC4"/>
    <w:rsid w:val="00A34C21"/>
    <w:rsid w:val="00A41E72"/>
    <w:rsid w:val="00A432A9"/>
    <w:rsid w:val="00A47781"/>
    <w:rsid w:val="00A53BA6"/>
    <w:rsid w:val="00A53DA8"/>
    <w:rsid w:val="00A54C47"/>
    <w:rsid w:val="00A54EE5"/>
    <w:rsid w:val="00A608FF"/>
    <w:rsid w:val="00A64BB6"/>
    <w:rsid w:val="00A6669B"/>
    <w:rsid w:val="00A66B6F"/>
    <w:rsid w:val="00A7319B"/>
    <w:rsid w:val="00A733AC"/>
    <w:rsid w:val="00A74A99"/>
    <w:rsid w:val="00A924DA"/>
    <w:rsid w:val="00A9421B"/>
    <w:rsid w:val="00A9471B"/>
    <w:rsid w:val="00A95C04"/>
    <w:rsid w:val="00A97878"/>
    <w:rsid w:val="00A97E1F"/>
    <w:rsid w:val="00AA17FC"/>
    <w:rsid w:val="00AB0298"/>
    <w:rsid w:val="00AB037F"/>
    <w:rsid w:val="00AB1870"/>
    <w:rsid w:val="00AB3EAE"/>
    <w:rsid w:val="00AB471F"/>
    <w:rsid w:val="00AB5F58"/>
    <w:rsid w:val="00AC235A"/>
    <w:rsid w:val="00AC387D"/>
    <w:rsid w:val="00AD2C0E"/>
    <w:rsid w:val="00AD6349"/>
    <w:rsid w:val="00AD65B5"/>
    <w:rsid w:val="00AD6948"/>
    <w:rsid w:val="00AD75DD"/>
    <w:rsid w:val="00AE1787"/>
    <w:rsid w:val="00AE387A"/>
    <w:rsid w:val="00AE77A8"/>
    <w:rsid w:val="00AF0B98"/>
    <w:rsid w:val="00AF1F6F"/>
    <w:rsid w:val="00AF2C6A"/>
    <w:rsid w:val="00AF555D"/>
    <w:rsid w:val="00B05A03"/>
    <w:rsid w:val="00B1389E"/>
    <w:rsid w:val="00B15C0C"/>
    <w:rsid w:val="00B21FBF"/>
    <w:rsid w:val="00B25558"/>
    <w:rsid w:val="00B257F5"/>
    <w:rsid w:val="00B272B9"/>
    <w:rsid w:val="00B3346C"/>
    <w:rsid w:val="00B37BC8"/>
    <w:rsid w:val="00B421B0"/>
    <w:rsid w:val="00B45831"/>
    <w:rsid w:val="00B54037"/>
    <w:rsid w:val="00B57137"/>
    <w:rsid w:val="00B60873"/>
    <w:rsid w:val="00B62D60"/>
    <w:rsid w:val="00B6351A"/>
    <w:rsid w:val="00B64BCD"/>
    <w:rsid w:val="00B65963"/>
    <w:rsid w:val="00B66411"/>
    <w:rsid w:val="00B7545A"/>
    <w:rsid w:val="00B75502"/>
    <w:rsid w:val="00B82ED7"/>
    <w:rsid w:val="00BA1057"/>
    <w:rsid w:val="00BA74A3"/>
    <w:rsid w:val="00BA7B2C"/>
    <w:rsid w:val="00BB718C"/>
    <w:rsid w:val="00BB729F"/>
    <w:rsid w:val="00BC2270"/>
    <w:rsid w:val="00BC3C37"/>
    <w:rsid w:val="00BC6212"/>
    <w:rsid w:val="00BD2B69"/>
    <w:rsid w:val="00BD4D50"/>
    <w:rsid w:val="00BD7D56"/>
    <w:rsid w:val="00BE258B"/>
    <w:rsid w:val="00BF0B5D"/>
    <w:rsid w:val="00BF74A1"/>
    <w:rsid w:val="00BF7B43"/>
    <w:rsid w:val="00C04461"/>
    <w:rsid w:val="00C072E0"/>
    <w:rsid w:val="00C119CC"/>
    <w:rsid w:val="00C13151"/>
    <w:rsid w:val="00C14058"/>
    <w:rsid w:val="00C16723"/>
    <w:rsid w:val="00C21B80"/>
    <w:rsid w:val="00C23791"/>
    <w:rsid w:val="00C23996"/>
    <w:rsid w:val="00C2733F"/>
    <w:rsid w:val="00C32397"/>
    <w:rsid w:val="00C3334B"/>
    <w:rsid w:val="00C356DF"/>
    <w:rsid w:val="00C50797"/>
    <w:rsid w:val="00C55F77"/>
    <w:rsid w:val="00C6069E"/>
    <w:rsid w:val="00C65178"/>
    <w:rsid w:val="00C70FB7"/>
    <w:rsid w:val="00C73516"/>
    <w:rsid w:val="00C821B6"/>
    <w:rsid w:val="00C8526C"/>
    <w:rsid w:val="00C858DD"/>
    <w:rsid w:val="00C90319"/>
    <w:rsid w:val="00C921DA"/>
    <w:rsid w:val="00C93F9A"/>
    <w:rsid w:val="00C95CF6"/>
    <w:rsid w:val="00C964F1"/>
    <w:rsid w:val="00CB3E12"/>
    <w:rsid w:val="00CB4790"/>
    <w:rsid w:val="00CB4810"/>
    <w:rsid w:val="00CB571C"/>
    <w:rsid w:val="00CC36E5"/>
    <w:rsid w:val="00CC48F1"/>
    <w:rsid w:val="00CD73BD"/>
    <w:rsid w:val="00CE1349"/>
    <w:rsid w:val="00CE19B2"/>
    <w:rsid w:val="00CE3B02"/>
    <w:rsid w:val="00CF56B5"/>
    <w:rsid w:val="00D016A3"/>
    <w:rsid w:val="00D03EF3"/>
    <w:rsid w:val="00D07BE4"/>
    <w:rsid w:val="00D24486"/>
    <w:rsid w:val="00D30367"/>
    <w:rsid w:val="00D32D46"/>
    <w:rsid w:val="00D33A44"/>
    <w:rsid w:val="00D35EA1"/>
    <w:rsid w:val="00D36985"/>
    <w:rsid w:val="00D512C7"/>
    <w:rsid w:val="00D555A7"/>
    <w:rsid w:val="00D558D7"/>
    <w:rsid w:val="00D65AC2"/>
    <w:rsid w:val="00D662FD"/>
    <w:rsid w:val="00D676DA"/>
    <w:rsid w:val="00D702A0"/>
    <w:rsid w:val="00D7583E"/>
    <w:rsid w:val="00D84E3E"/>
    <w:rsid w:val="00D878AF"/>
    <w:rsid w:val="00D9083A"/>
    <w:rsid w:val="00D946FC"/>
    <w:rsid w:val="00DA1A61"/>
    <w:rsid w:val="00DA1EF0"/>
    <w:rsid w:val="00DA6233"/>
    <w:rsid w:val="00DB0190"/>
    <w:rsid w:val="00DB2720"/>
    <w:rsid w:val="00DC2386"/>
    <w:rsid w:val="00DC5E83"/>
    <w:rsid w:val="00DC78CF"/>
    <w:rsid w:val="00DD0459"/>
    <w:rsid w:val="00DD0B04"/>
    <w:rsid w:val="00DD1213"/>
    <w:rsid w:val="00DD37BC"/>
    <w:rsid w:val="00DD3A0C"/>
    <w:rsid w:val="00DE47D1"/>
    <w:rsid w:val="00DE48AE"/>
    <w:rsid w:val="00DE5E09"/>
    <w:rsid w:val="00DF29E8"/>
    <w:rsid w:val="00DF305B"/>
    <w:rsid w:val="00DF336C"/>
    <w:rsid w:val="00DF4484"/>
    <w:rsid w:val="00DF5954"/>
    <w:rsid w:val="00E10F53"/>
    <w:rsid w:val="00E12857"/>
    <w:rsid w:val="00E310BA"/>
    <w:rsid w:val="00E32229"/>
    <w:rsid w:val="00E32CE9"/>
    <w:rsid w:val="00E35002"/>
    <w:rsid w:val="00E350AC"/>
    <w:rsid w:val="00E369F9"/>
    <w:rsid w:val="00E4670E"/>
    <w:rsid w:val="00E5351B"/>
    <w:rsid w:val="00E55634"/>
    <w:rsid w:val="00E55CDC"/>
    <w:rsid w:val="00E562AB"/>
    <w:rsid w:val="00E568CB"/>
    <w:rsid w:val="00E56D03"/>
    <w:rsid w:val="00E57B23"/>
    <w:rsid w:val="00E67E81"/>
    <w:rsid w:val="00E72591"/>
    <w:rsid w:val="00E72A32"/>
    <w:rsid w:val="00E807E0"/>
    <w:rsid w:val="00E83D6F"/>
    <w:rsid w:val="00E8428E"/>
    <w:rsid w:val="00E84F4D"/>
    <w:rsid w:val="00E870A4"/>
    <w:rsid w:val="00E9152C"/>
    <w:rsid w:val="00E96174"/>
    <w:rsid w:val="00E96E7D"/>
    <w:rsid w:val="00EA00C5"/>
    <w:rsid w:val="00EB0466"/>
    <w:rsid w:val="00EB06A2"/>
    <w:rsid w:val="00EB302B"/>
    <w:rsid w:val="00EB3F96"/>
    <w:rsid w:val="00EC3AAA"/>
    <w:rsid w:val="00EC3F8E"/>
    <w:rsid w:val="00EC4B91"/>
    <w:rsid w:val="00EC50A9"/>
    <w:rsid w:val="00ED0EC4"/>
    <w:rsid w:val="00ED368E"/>
    <w:rsid w:val="00ED5E86"/>
    <w:rsid w:val="00EE40FD"/>
    <w:rsid w:val="00EE7C6B"/>
    <w:rsid w:val="00EF1234"/>
    <w:rsid w:val="00EF26A1"/>
    <w:rsid w:val="00EF3706"/>
    <w:rsid w:val="00EF3B60"/>
    <w:rsid w:val="00EF6A4A"/>
    <w:rsid w:val="00EF6CF3"/>
    <w:rsid w:val="00EF7839"/>
    <w:rsid w:val="00F0071E"/>
    <w:rsid w:val="00F027EA"/>
    <w:rsid w:val="00F02AA8"/>
    <w:rsid w:val="00F12E2E"/>
    <w:rsid w:val="00F13023"/>
    <w:rsid w:val="00F144B4"/>
    <w:rsid w:val="00F17402"/>
    <w:rsid w:val="00F25CBD"/>
    <w:rsid w:val="00F3453E"/>
    <w:rsid w:val="00F41AE7"/>
    <w:rsid w:val="00F55FFA"/>
    <w:rsid w:val="00F56D23"/>
    <w:rsid w:val="00F62878"/>
    <w:rsid w:val="00F63173"/>
    <w:rsid w:val="00F642B6"/>
    <w:rsid w:val="00F70512"/>
    <w:rsid w:val="00F73612"/>
    <w:rsid w:val="00F76C4B"/>
    <w:rsid w:val="00F85CD5"/>
    <w:rsid w:val="00F945FF"/>
    <w:rsid w:val="00F948CB"/>
    <w:rsid w:val="00FA68F5"/>
    <w:rsid w:val="00FA6E1B"/>
    <w:rsid w:val="00FB09B3"/>
    <w:rsid w:val="00FB36A0"/>
    <w:rsid w:val="00FB36B8"/>
    <w:rsid w:val="00FB3A76"/>
    <w:rsid w:val="00FB461F"/>
    <w:rsid w:val="00FB65F6"/>
    <w:rsid w:val="00FC13E7"/>
    <w:rsid w:val="00FC59F7"/>
    <w:rsid w:val="00FC700F"/>
    <w:rsid w:val="00FC749C"/>
    <w:rsid w:val="00FC7664"/>
    <w:rsid w:val="00FD1D91"/>
    <w:rsid w:val="00FE06CC"/>
    <w:rsid w:val="00FE20EF"/>
    <w:rsid w:val="00FE4A03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FC5A"/>
  <w15:docId w15:val="{F5C0CDBB-FECF-469F-9F38-809DAD98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23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link w:val="Nadpis1Char"/>
    <w:uiPriority w:val="9"/>
    <w:qFormat/>
    <w:rsid w:val="00F13023"/>
    <w:pPr>
      <w:keepNext/>
      <w:keepLines/>
      <w:spacing w:before="240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2">
    <w:name w:val="heading 2"/>
    <w:next w:val="Normln"/>
    <w:link w:val="Nadpis2Char"/>
    <w:uiPriority w:val="9"/>
    <w:unhideWhenUsed/>
    <w:qFormat/>
    <w:rsid w:val="00F13023"/>
    <w:pPr>
      <w:keepNext/>
      <w:keepLines/>
      <w:spacing w:before="4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5E83"/>
    <w:pPr>
      <w:keepNext/>
      <w:keepLines/>
      <w:spacing w:before="40"/>
      <w:outlineLvl w:val="2"/>
    </w:pPr>
    <w:rPr>
      <w:rFonts w:ascii="Arial" w:eastAsiaTheme="majorEastAsia" w:hAnsi="Arial" w:cs="Arial"/>
      <w:b/>
      <w:bCs/>
      <w:i/>
      <w:i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13023"/>
    <w:rPr>
      <w:u w:val="single"/>
    </w:rPr>
  </w:style>
  <w:style w:type="table" w:customStyle="1" w:styleId="TableNormal">
    <w:name w:val="Table Normal"/>
    <w:rsid w:val="00F13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F130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F13023"/>
  </w:style>
  <w:style w:type="paragraph" w:styleId="Odstavecseseznamem">
    <w:name w:val="List Paragraph"/>
    <w:basedOn w:val="Normln"/>
    <w:uiPriority w:val="34"/>
    <w:qFormat/>
    <w:rsid w:val="00806F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62A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E56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62AB"/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basedOn w:val="Standardnpsmoodstavce"/>
    <w:uiPriority w:val="22"/>
    <w:qFormat/>
    <w:rsid w:val="004F6A90"/>
    <w:rPr>
      <w:b/>
      <w:bCs/>
    </w:rPr>
  </w:style>
  <w:style w:type="paragraph" w:styleId="Normlnweb">
    <w:name w:val="Normal (Web)"/>
    <w:basedOn w:val="Normln"/>
    <w:uiPriority w:val="99"/>
    <w:unhideWhenUsed/>
    <w:rsid w:val="004F6A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dpis2Char">
    <w:name w:val="Nadpis 2 Char"/>
    <w:basedOn w:val="Standardnpsmoodstavce"/>
    <w:link w:val="Nadpis2"/>
    <w:uiPriority w:val="9"/>
    <w:rsid w:val="001A7E28"/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rsid w:val="00DC5E83"/>
    <w:rPr>
      <w:rFonts w:ascii="Arial" w:eastAsiaTheme="majorEastAsia" w:hAnsi="Arial" w:cs="Arial"/>
      <w:b/>
      <w:bCs/>
      <w:i/>
      <w:iCs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712B31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4B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24B5"/>
    <w:rPr>
      <w:rFonts w:cs="Arial Unicode MS"/>
      <w:color w:val="000000"/>
      <w:u w:color="000000"/>
    </w:rPr>
  </w:style>
  <w:style w:type="character" w:styleId="Znakapoznpodarou">
    <w:name w:val="footnote reference"/>
    <w:aliases w:val="BVI fnr,Footnote symbol"/>
    <w:basedOn w:val="Standardnpsmoodstavce"/>
    <w:uiPriority w:val="99"/>
    <w:unhideWhenUsed/>
    <w:rsid w:val="007124B5"/>
    <w:rPr>
      <w:vertAlign w:val="superscript"/>
    </w:rPr>
  </w:style>
  <w:style w:type="paragraph" w:customStyle="1" w:styleId="-wm-msonormal">
    <w:name w:val="-wm-msonormal"/>
    <w:basedOn w:val="Normln"/>
    <w:rsid w:val="004A15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863DF3"/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314A4C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DC5E83"/>
    <w:rPr>
      <w:i/>
      <w:iCs/>
      <w:color w:val="5B9BD5" w:themeColor="accent1"/>
    </w:rPr>
  </w:style>
  <w:style w:type="table" w:styleId="Mkatabulky">
    <w:name w:val="Table Grid"/>
    <w:basedOn w:val="Normlntabulka"/>
    <w:uiPriority w:val="39"/>
    <w:rsid w:val="00962A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8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uzk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B86F-77A2-4E9D-8961-DDAAE584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Václava Baudišová</dc:creator>
  <cp:lastModifiedBy>Václava Baudišová</cp:lastModifiedBy>
  <cp:revision>9</cp:revision>
  <cp:lastPrinted>2024-06-28T09:11:00Z</cp:lastPrinted>
  <dcterms:created xsi:type="dcterms:W3CDTF">2025-04-03T10:02:00Z</dcterms:created>
  <dcterms:modified xsi:type="dcterms:W3CDTF">2025-04-03T13:15:00Z</dcterms:modified>
</cp:coreProperties>
</file>