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6AD1" w14:textId="60126FB3" w:rsidR="00234197" w:rsidRDefault="00AB037F" w:rsidP="00177F11">
      <w:pPr>
        <w:pStyle w:val="Nadpis1"/>
        <w:spacing w:before="0" w:after="240"/>
        <w:ind w:firstLine="708"/>
        <w:jc w:val="both"/>
        <w:rPr>
          <w:rStyle w:val="dn"/>
          <w:rFonts w:cs="Arial"/>
          <w:color w:val="auto"/>
        </w:rPr>
      </w:pPr>
      <w:r w:rsidRPr="00AF2C6A">
        <w:rPr>
          <w:rStyle w:val="dn"/>
          <w:rFonts w:cs="Arial"/>
          <w:color w:val="auto"/>
        </w:rPr>
        <w:t xml:space="preserve">Informace ze Sociálně právní poradny </w:t>
      </w:r>
      <w:r w:rsidR="00FA4441">
        <w:rPr>
          <w:rStyle w:val="dn"/>
          <w:rFonts w:cs="Arial"/>
          <w:color w:val="auto"/>
        </w:rPr>
        <w:t>8</w:t>
      </w:r>
      <w:r w:rsidRPr="00AF2C6A">
        <w:rPr>
          <w:rStyle w:val="dn"/>
          <w:rFonts w:cs="Arial"/>
          <w:color w:val="auto"/>
        </w:rPr>
        <w:t>/202</w:t>
      </w:r>
      <w:r w:rsidR="00ED368E" w:rsidRPr="00AF2C6A">
        <w:rPr>
          <w:rStyle w:val="dn"/>
          <w:rFonts w:cs="Arial"/>
          <w:color w:val="auto"/>
        </w:rPr>
        <w:t>5</w:t>
      </w:r>
    </w:p>
    <w:p w14:paraId="08DFB4AC" w14:textId="4444CC70" w:rsidR="00C82964" w:rsidRDefault="00C82964" w:rsidP="00177F11">
      <w:pPr>
        <w:pStyle w:val="Nadpis2"/>
        <w:spacing w:after="240"/>
        <w:ind w:left="708"/>
        <w:jc w:val="both"/>
      </w:pPr>
      <w:r>
        <w:t>Praktické informace k</w:t>
      </w:r>
      <w:r w:rsidR="00BD7CFA">
        <w:t> </w:t>
      </w:r>
      <w:r>
        <w:t>dotovan</w:t>
      </w:r>
      <w:r w:rsidR="00BD7CFA">
        <w:t xml:space="preserve">ým </w:t>
      </w:r>
      <w:r>
        <w:t>telefon</w:t>
      </w:r>
      <w:r w:rsidR="00BD7CFA">
        <w:t>ům</w:t>
      </w:r>
      <w:r>
        <w:t xml:space="preserve"> </w:t>
      </w:r>
      <w:r w:rsidR="00F9674D">
        <w:t>od</w:t>
      </w:r>
      <w:r>
        <w:t xml:space="preserve"> O2</w:t>
      </w:r>
    </w:p>
    <w:p w14:paraId="2A0EABD8" w14:textId="63A3ED2C" w:rsidR="00C82964" w:rsidRDefault="00346D16" w:rsidP="00177F1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BD7CFA">
        <w:rPr>
          <w:rFonts w:ascii="Arial" w:hAnsi="Arial" w:cs="Arial"/>
        </w:rPr>
        <w:t xml:space="preserve">y </w:t>
      </w:r>
      <w:r w:rsidRPr="00346D16">
        <w:rPr>
          <w:rFonts w:ascii="Arial" w:hAnsi="Arial" w:cs="Arial"/>
        </w:rPr>
        <w:t>iPhone 16e 128GB 5G</w:t>
      </w:r>
      <w:r>
        <w:rPr>
          <w:rFonts w:ascii="Arial" w:hAnsi="Arial" w:cs="Arial"/>
        </w:rPr>
        <w:t xml:space="preserve"> a </w:t>
      </w:r>
      <w:proofErr w:type="spellStart"/>
      <w:r w:rsidR="007257E9" w:rsidRPr="007257E9">
        <w:rPr>
          <w:rFonts w:ascii="Arial" w:hAnsi="Arial" w:cs="Arial"/>
        </w:rPr>
        <w:t>BlindShell</w:t>
      </w:r>
      <w:proofErr w:type="spellEnd"/>
      <w:r w:rsidR="007257E9" w:rsidRPr="007257E9">
        <w:rPr>
          <w:rFonts w:ascii="Arial" w:hAnsi="Arial" w:cs="Arial"/>
        </w:rPr>
        <w:t xml:space="preserve"> </w:t>
      </w:r>
      <w:proofErr w:type="spellStart"/>
      <w:r w:rsidR="007257E9" w:rsidRPr="007257E9">
        <w:rPr>
          <w:rFonts w:ascii="Arial" w:hAnsi="Arial" w:cs="Arial"/>
        </w:rPr>
        <w:t>Classic</w:t>
      </w:r>
      <w:proofErr w:type="spellEnd"/>
      <w:r w:rsidR="007257E9" w:rsidRPr="007257E9">
        <w:rPr>
          <w:rFonts w:ascii="Arial" w:hAnsi="Arial" w:cs="Arial"/>
        </w:rPr>
        <w:t xml:space="preserve"> 2</w:t>
      </w:r>
      <w:r w:rsidR="007257E9">
        <w:rPr>
          <w:rFonts w:ascii="Arial" w:hAnsi="Arial" w:cs="Arial"/>
        </w:rPr>
        <w:t xml:space="preserve"> </w:t>
      </w:r>
      <w:r w:rsidR="00BD7CFA">
        <w:rPr>
          <w:rFonts w:ascii="Arial" w:hAnsi="Arial" w:cs="Arial"/>
        </w:rPr>
        <w:t xml:space="preserve">jsou buď k </w:t>
      </w:r>
      <w:r w:rsidR="00370A5E">
        <w:rPr>
          <w:rFonts w:ascii="Arial" w:hAnsi="Arial" w:cs="Arial"/>
        </w:rPr>
        <w:t xml:space="preserve">prodeji </w:t>
      </w:r>
      <w:r w:rsidR="00F639E7">
        <w:rPr>
          <w:rFonts w:ascii="Arial" w:hAnsi="Arial" w:cs="Arial"/>
        </w:rPr>
        <w:t>za 2</w:t>
      </w:r>
      <w:r w:rsidR="00370A5E">
        <w:rPr>
          <w:rFonts w:ascii="Arial" w:hAnsi="Arial" w:cs="Arial"/>
        </w:rPr>
        <w:t> </w:t>
      </w:r>
      <w:r w:rsidR="00F639E7">
        <w:rPr>
          <w:rFonts w:ascii="Arial" w:hAnsi="Arial" w:cs="Arial"/>
        </w:rPr>
        <w:t>789</w:t>
      </w:r>
      <w:r w:rsidR="00370A5E">
        <w:rPr>
          <w:rFonts w:ascii="Arial" w:hAnsi="Arial" w:cs="Arial"/>
        </w:rPr>
        <w:t xml:space="preserve"> </w:t>
      </w:r>
      <w:r w:rsidR="00F639E7">
        <w:rPr>
          <w:rFonts w:ascii="Arial" w:hAnsi="Arial" w:cs="Arial"/>
        </w:rPr>
        <w:t xml:space="preserve">Kč nebo </w:t>
      </w:r>
      <w:r w:rsidR="00370A5E">
        <w:rPr>
          <w:rFonts w:ascii="Arial" w:hAnsi="Arial" w:cs="Arial"/>
        </w:rPr>
        <w:t>k pronájmu</w:t>
      </w:r>
      <w:r w:rsidR="00F639E7">
        <w:rPr>
          <w:rFonts w:ascii="Arial" w:hAnsi="Arial" w:cs="Arial"/>
        </w:rPr>
        <w:t xml:space="preserve"> za 116,20 Kč měsíčně, </w:t>
      </w:r>
      <w:r w:rsidRPr="00346D16">
        <w:rPr>
          <w:rFonts w:ascii="Arial" w:hAnsi="Arial" w:cs="Arial"/>
        </w:rPr>
        <w:t xml:space="preserve">telefon </w:t>
      </w:r>
      <w:proofErr w:type="spellStart"/>
      <w:r w:rsidRPr="00346D16">
        <w:rPr>
          <w:rFonts w:ascii="Arial" w:hAnsi="Arial" w:cs="Arial"/>
        </w:rPr>
        <w:t>ClearSound</w:t>
      </w:r>
      <w:proofErr w:type="spellEnd"/>
      <w:r w:rsidRPr="00346D16">
        <w:rPr>
          <w:rFonts w:ascii="Arial" w:hAnsi="Arial" w:cs="Arial"/>
        </w:rPr>
        <w:t xml:space="preserve"> CL 400 </w:t>
      </w:r>
      <w:r w:rsidR="00370A5E">
        <w:rPr>
          <w:rFonts w:ascii="Arial" w:hAnsi="Arial" w:cs="Arial"/>
        </w:rPr>
        <w:t xml:space="preserve">je </w:t>
      </w:r>
      <w:r w:rsidR="00BD7CFA">
        <w:rPr>
          <w:rFonts w:ascii="Arial" w:hAnsi="Arial" w:cs="Arial"/>
        </w:rPr>
        <w:t xml:space="preserve">buď </w:t>
      </w:r>
      <w:r w:rsidR="00370A5E">
        <w:rPr>
          <w:rFonts w:ascii="Arial" w:hAnsi="Arial" w:cs="Arial"/>
        </w:rPr>
        <w:t>k prodeji</w:t>
      </w:r>
      <w:r>
        <w:rPr>
          <w:rFonts w:ascii="Arial" w:hAnsi="Arial" w:cs="Arial"/>
        </w:rPr>
        <w:t xml:space="preserve"> za </w:t>
      </w:r>
      <w:r w:rsidR="00370A5E">
        <w:rPr>
          <w:rFonts w:ascii="Arial" w:hAnsi="Arial" w:cs="Arial"/>
        </w:rPr>
        <w:t xml:space="preserve">455 </w:t>
      </w:r>
      <w:r w:rsidR="008828D0">
        <w:rPr>
          <w:rFonts w:ascii="Arial" w:hAnsi="Arial" w:cs="Arial"/>
        </w:rPr>
        <w:t xml:space="preserve">Kč </w:t>
      </w:r>
      <w:r w:rsidR="00370A5E">
        <w:rPr>
          <w:rFonts w:ascii="Arial" w:hAnsi="Arial" w:cs="Arial"/>
        </w:rPr>
        <w:t xml:space="preserve">nebo k pronájmu za 29,50 Kč měsíčně, </w:t>
      </w:r>
      <w:r w:rsidR="00BD7CFA">
        <w:rPr>
          <w:rFonts w:ascii="Arial" w:hAnsi="Arial" w:cs="Arial"/>
        </w:rPr>
        <w:t xml:space="preserve">to </w:t>
      </w:r>
      <w:r w:rsidR="00370A5E">
        <w:rPr>
          <w:rFonts w:ascii="Arial" w:hAnsi="Arial" w:cs="Arial"/>
        </w:rPr>
        <w:t xml:space="preserve">vše </w:t>
      </w:r>
      <w:r w:rsidR="007257E9">
        <w:rPr>
          <w:rFonts w:ascii="Arial" w:hAnsi="Arial" w:cs="Arial"/>
        </w:rPr>
        <w:t>jen</w:t>
      </w:r>
      <w:r w:rsidR="00F639E7">
        <w:rPr>
          <w:rFonts w:ascii="Arial" w:hAnsi="Arial" w:cs="Arial"/>
        </w:rPr>
        <w:t xml:space="preserve"> u operátora O2. </w:t>
      </w:r>
      <w:r w:rsidR="000522D2">
        <w:rPr>
          <w:rFonts w:ascii="Arial" w:hAnsi="Arial" w:cs="Arial"/>
        </w:rPr>
        <w:t>Náš kolega Jan Urbánek se s námi podělil o svoji čerstvou zkušenost</w:t>
      </w:r>
      <w:r w:rsidR="00BD7CFA">
        <w:rPr>
          <w:rFonts w:ascii="Arial" w:hAnsi="Arial" w:cs="Arial"/>
        </w:rPr>
        <w:t xml:space="preserve"> s koupí iPhonu</w:t>
      </w:r>
      <w:r w:rsidR="000522D2">
        <w:rPr>
          <w:rFonts w:ascii="Arial" w:hAnsi="Arial" w:cs="Arial"/>
        </w:rPr>
        <w:t xml:space="preserve">. </w:t>
      </w:r>
    </w:p>
    <w:p w14:paraId="1CBC445A" w14:textId="77777777" w:rsidR="00C82964" w:rsidRDefault="00C82964" w:rsidP="00177F11">
      <w:pPr>
        <w:ind w:left="708"/>
        <w:jc w:val="both"/>
        <w:rPr>
          <w:rFonts w:ascii="Arial" w:hAnsi="Arial" w:cs="Arial"/>
        </w:rPr>
      </w:pPr>
    </w:p>
    <w:p w14:paraId="6A828414" w14:textId="7D117D82" w:rsidR="0073717F" w:rsidRDefault="00BC736D" w:rsidP="00177F1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F639E7">
        <w:rPr>
          <w:rFonts w:ascii="Arial" w:hAnsi="Arial" w:cs="Arial"/>
        </w:rPr>
        <w:t>omun</w:t>
      </w:r>
      <w:r>
        <w:rPr>
          <w:rFonts w:ascii="Arial" w:hAnsi="Arial" w:cs="Arial"/>
        </w:rPr>
        <w:t xml:space="preserve">ikoval </w:t>
      </w:r>
      <w:r w:rsidRPr="00F639E7">
        <w:rPr>
          <w:rFonts w:ascii="Arial" w:hAnsi="Arial" w:cs="Arial"/>
        </w:rPr>
        <w:t xml:space="preserve">s adresou </w:t>
      </w:r>
      <w:hyperlink r:id="rId8" w:history="1">
        <w:r w:rsidRPr="006F4E63">
          <w:rPr>
            <w:rStyle w:val="Hypertextovodkaz"/>
            <w:rFonts w:ascii="Arial" w:hAnsi="Arial" w:cs="Arial"/>
            <w:u w:val="none"/>
          </w:rPr>
          <w:t>ztp.slevy@o2.cz</w:t>
        </w:r>
      </w:hyperlink>
      <w:r w:rsidR="00F9674D" w:rsidRPr="006F4E63">
        <w:rPr>
          <w:rStyle w:val="Hypertextovodkaz"/>
          <w:rFonts w:ascii="Arial" w:hAnsi="Arial" w:cs="Arial"/>
          <w:u w:val="none"/>
        </w:rPr>
        <w:t xml:space="preserve"> </w:t>
      </w:r>
      <w:r w:rsidR="006F4E63">
        <w:rPr>
          <w:rFonts w:ascii="Arial" w:hAnsi="Arial" w:cs="Arial"/>
        </w:rPr>
        <w:t xml:space="preserve">a pokud to zájemci vyhovuje, </w:t>
      </w:r>
      <w:r w:rsidRPr="00BC736D">
        <w:rPr>
          <w:rFonts w:ascii="Arial" w:hAnsi="Arial" w:cs="Arial"/>
        </w:rPr>
        <w:t xml:space="preserve">doporučuje využít prodejnu O2 v Praze na Národní třídě, kde už vědí, co a jak vyplnit. Ačkoliv </w:t>
      </w:r>
      <w:r w:rsidR="00041435">
        <w:rPr>
          <w:rFonts w:ascii="Arial" w:hAnsi="Arial" w:cs="Arial"/>
        </w:rPr>
        <w:t xml:space="preserve">předem poslal sken </w:t>
      </w:r>
      <w:r w:rsidR="00041435" w:rsidRPr="00BC736D">
        <w:rPr>
          <w:rFonts w:ascii="Arial" w:hAnsi="Arial" w:cs="Arial"/>
        </w:rPr>
        <w:t>průkaz</w:t>
      </w:r>
      <w:r w:rsidR="00041435">
        <w:rPr>
          <w:rFonts w:ascii="Arial" w:hAnsi="Arial" w:cs="Arial"/>
        </w:rPr>
        <w:t>u</w:t>
      </w:r>
      <w:r w:rsidR="00041435" w:rsidRPr="00BC736D">
        <w:rPr>
          <w:rFonts w:ascii="Arial" w:hAnsi="Arial" w:cs="Arial"/>
        </w:rPr>
        <w:t xml:space="preserve"> ZTP/P</w:t>
      </w:r>
      <w:r w:rsidRPr="00BC736D">
        <w:rPr>
          <w:rFonts w:ascii="Arial" w:hAnsi="Arial" w:cs="Arial"/>
        </w:rPr>
        <w:t xml:space="preserve">, což operátor ve svém systému aktivoval do druhého dne, stejně si </w:t>
      </w:r>
      <w:r w:rsidR="00F9674D">
        <w:rPr>
          <w:rFonts w:ascii="Arial" w:hAnsi="Arial" w:cs="Arial"/>
        </w:rPr>
        <w:t>pracovní</w:t>
      </w:r>
      <w:r w:rsidR="00375CC5">
        <w:rPr>
          <w:rFonts w:ascii="Arial" w:hAnsi="Arial" w:cs="Arial"/>
        </w:rPr>
        <w:t xml:space="preserve">k </w:t>
      </w:r>
      <w:r w:rsidRPr="00BC736D">
        <w:rPr>
          <w:rFonts w:ascii="Arial" w:hAnsi="Arial" w:cs="Arial"/>
        </w:rPr>
        <w:t>prodejn</w:t>
      </w:r>
      <w:r w:rsidR="00041435">
        <w:rPr>
          <w:rFonts w:ascii="Arial" w:hAnsi="Arial" w:cs="Arial"/>
        </w:rPr>
        <w:t>y</w:t>
      </w:r>
      <w:r w:rsidRPr="00BC736D">
        <w:rPr>
          <w:rFonts w:ascii="Arial" w:hAnsi="Arial" w:cs="Arial"/>
        </w:rPr>
        <w:t xml:space="preserve"> </w:t>
      </w:r>
      <w:r w:rsidR="00041435">
        <w:rPr>
          <w:rFonts w:ascii="Arial" w:hAnsi="Arial" w:cs="Arial"/>
        </w:rPr>
        <w:t xml:space="preserve">průkaz a občanský průkaz </w:t>
      </w:r>
      <w:r w:rsidRPr="00BC736D">
        <w:rPr>
          <w:rFonts w:ascii="Arial" w:hAnsi="Arial" w:cs="Arial"/>
        </w:rPr>
        <w:t>zkopíroval. Pak společně vyplnili formulář žádosti, který stačilo jen podepsat a pak už jen čekat na zásilku.</w:t>
      </w:r>
      <w:r w:rsidRPr="00BC736D">
        <w:rPr>
          <w:rStyle w:val="Hypertextovodkaz"/>
          <w:rFonts w:ascii="Arial" w:hAnsi="Arial" w:cs="Arial"/>
          <w:u w:val="none"/>
        </w:rPr>
        <w:t xml:space="preserve"> </w:t>
      </w:r>
      <w:r w:rsidR="00F639E7">
        <w:rPr>
          <w:rFonts w:ascii="Arial" w:hAnsi="Arial" w:cs="Arial"/>
        </w:rPr>
        <w:t>K</w:t>
      </w:r>
      <w:r w:rsidR="00BD7CFA">
        <w:rPr>
          <w:rFonts w:ascii="Arial" w:hAnsi="Arial" w:cs="Arial"/>
        </w:rPr>
        <w:t>e</w:t>
      </w:r>
      <w:r w:rsidR="00F639E7">
        <w:rPr>
          <w:rFonts w:ascii="Arial" w:hAnsi="Arial" w:cs="Arial"/>
        </w:rPr>
        <w:t> </w:t>
      </w:r>
      <w:r w:rsidR="00BD7CFA">
        <w:rPr>
          <w:rFonts w:ascii="Arial" w:hAnsi="Arial" w:cs="Arial"/>
        </w:rPr>
        <w:t xml:space="preserve">kupní </w:t>
      </w:r>
      <w:r w:rsidR="00F639E7">
        <w:rPr>
          <w:rFonts w:ascii="Arial" w:hAnsi="Arial" w:cs="Arial"/>
        </w:rPr>
        <w:t xml:space="preserve">ceně </w:t>
      </w:r>
      <w:r>
        <w:rPr>
          <w:rFonts w:ascii="Arial" w:hAnsi="Arial" w:cs="Arial"/>
        </w:rPr>
        <w:t xml:space="preserve">musel </w:t>
      </w:r>
      <w:r w:rsidR="008828D0">
        <w:rPr>
          <w:rFonts w:ascii="Arial" w:hAnsi="Arial" w:cs="Arial"/>
        </w:rPr>
        <w:t>při</w:t>
      </w:r>
      <w:r w:rsidR="00F639E7">
        <w:rPr>
          <w:rFonts w:ascii="Arial" w:hAnsi="Arial" w:cs="Arial"/>
        </w:rPr>
        <w:t xml:space="preserve">počítat ještě </w:t>
      </w:r>
      <w:r w:rsidR="008828D0">
        <w:rPr>
          <w:rFonts w:ascii="Arial" w:hAnsi="Arial" w:cs="Arial"/>
        </w:rPr>
        <w:t>poplatek</w:t>
      </w:r>
      <w:r w:rsidR="00F639E7" w:rsidRPr="00F639E7">
        <w:rPr>
          <w:rFonts w:ascii="Arial" w:hAnsi="Arial" w:cs="Arial"/>
        </w:rPr>
        <w:t xml:space="preserve"> za </w:t>
      </w:r>
      <w:r w:rsidR="00BD7CFA">
        <w:rPr>
          <w:rFonts w:ascii="Arial" w:hAnsi="Arial" w:cs="Arial"/>
        </w:rPr>
        <w:t>dodání</w:t>
      </w:r>
      <w:r w:rsidR="00F639E7">
        <w:rPr>
          <w:rFonts w:ascii="Arial" w:hAnsi="Arial" w:cs="Arial"/>
        </w:rPr>
        <w:t xml:space="preserve"> 99</w:t>
      </w:r>
      <w:r w:rsidR="00067944">
        <w:rPr>
          <w:rFonts w:ascii="Arial" w:hAnsi="Arial" w:cs="Arial"/>
        </w:rPr>
        <w:t xml:space="preserve"> </w:t>
      </w:r>
      <w:r w:rsidR="00F639E7">
        <w:rPr>
          <w:rFonts w:ascii="Arial" w:hAnsi="Arial" w:cs="Arial"/>
        </w:rPr>
        <w:t>Kč</w:t>
      </w:r>
      <w:r w:rsidR="00F639E7" w:rsidRPr="00F639E7">
        <w:rPr>
          <w:rFonts w:ascii="Arial" w:hAnsi="Arial" w:cs="Arial"/>
        </w:rPr>
        <w:t xml:space="preserve">, protože </w:t>
      </w:r>
      <w:r>
        <w:rPr>
          <w:rFonts w:ascii="Arial" w:hAnsi="Arial" w:cs="Arial"/>
        </w:rPr>
        <w:t xml:space="preserve">zboží se </w:t>
      </w:r>
      <w:r w:rsidR="00F639E7" w:rsidRPr="00F639E7">
        <w:rPr>
          <w:rFonts w:ascii="Arial" w:hAnsi="Arial" w:cs="Arial"/>
        </w:rPr>
        <w:t xml:space="preserve">rozesílá </w:t>
      </w:r>
      <w:r w:rsidR="00F639E7">
        <w:rPr>
          <w:rFonts w:ascii="Arial" w:hAnsi="Arial" w:cs="Arial"/>
        </w:rPr>
        <w:t>z centrálního skladu. C</w:t>
      </w:r>
      <w:r w:rsidR="00F639E7" w:rsidRPr="00F639E7">
        <w:rPr>
          <w:rFonts w:ascii="Arial" w:hAnsi="Arial" w:cs="Arial"/>
        </w:rPr>
        <w:t xml:space="preserve">ena </w:t>
      </w:r>
      <w:r w:rsidR="00F639E7">
        <w:rPr>
          <w:rFonts w:ascii="Arial" w:hAnsi="Arial" w:cs="Arial"/>
        </w:rPr>
        <w:t xml:space="preserve">včetně doručení tak byla celkem </w:t>
      </w:r>
      <w:r w:rsidR="00F639E7" w:rsidRPr="00F639E7">
        <w:rPr>
          <w:rFonts w:ascii="Arial" w:hAnsi="Arial" w:cs="Arial"/>
        </w:rPr>
        <w:t>2</w:t>
      </w:r>
      <w:r w:rsidR="00F9674D">
        <w:rPr>
          <w:rFonts w:ascii="Arial" w:hAnsi="Arial" w:cs="Arial"/>
        </w:rPr>
        <w:t> </w:t>
      </w:r>
      <w:r w:rsidR="00F639E7" w:rsidRPr="00F639E7">
        <w:rPr>
          <w:rFonts w:ascii="Arial" w:hAnsi="Arial" w:cs="Arial"/>
        </w:rPr>
        <w:t>888</w:t>
      </w:r>
      <w:r w:rsidR="00F9674D">
        <w:rPr>
          <w:rFonts w:ascii="Arial" w:hAnsi="Arial" w:cs="Arial"/>
        </w:rPr>
        <w:t xml:space="preserve"> </w:t>
      </w:r>
      <w:r w:rsidR="00F639E7" w:rsidRPr="00F639E7">
        <w:rPr>
          <w:rFonts w:ascii="Arial" w:hAnsi="Arial" w:cs="Arial"/>
        </w:rPr>
        <w:t xml:space="preserve">Kč. Na dodání si sice </w:t>
      </w:r>
      <w:r w:rsidR="005D6C94">
        <w:rPr>
          <w:rFonts w:ascii="Arial" w:hAnsi="Arial" w:cs="Arial"/>
        </w:rPr>
        <w:t xml:space="preserve">prodávající </w:t>
      </w:r>
      <w:r w:rsidR="0018360A">
        <w:rPr>
          <w:rFonts w:ascii="Arial" w:hAnsi="Arial" w:cs="Arial"/>
        </w:rPr>
        <w:t xml:space="preserve">vyhradil dobu </w:t>
      </w:r>
      <w:r w:rsidR="005D6C94">
        <w:rPr>
          <w:rFonts w:ascii="Arial" w:hAnsi="Arial" w:cs="Arial"/>
        </w:rPr>
        <w:t>šest</w:t>
      </w:r>
      <w:r w:rsidR="00370A5E">
        <w:rPr>
          <w:rFonts w:ascii="Arial" w:hAnsi="Arial" w:cs="Arial"/>
        </w:rPr>
        <w:t>i</w:t>
      </w:r>
      <w:r w:rsidR="00F639E7" w:rsidRPr="00F639E7">
        <w:rPr>
          <w:rFonts w:ascii="Arial" w:hAnsi="Arial" w:cs="Arial"/>
        </w:rPr>
        <w:t xml:space="preserve"> týdnů, ale </w:t>
      </w:r>
      <w:r w:rsidR="00F639E7">
        <w:rPr>
          <w:rFonts w:ascii="Arial" w:hAnsi="Arial" w:cs="Arial"/>
        </w:rPr>
        <w:t xml:space="preserve">zboží </w:t>
      </w:r>
      <w:r w:rsidR="00F639E7" w:rsidRPr="00F639E7">
        <w:rPr>
          <w:rFonts w:ascii="Arial" w:hAnsi="Arial" w:cs="Arial"/>
        </w:rPr>
        <w:t>dodal</w:t>
      </w:r>
      <w:r w:rsidR="005D6C94">
        <w:rPr>
          <w:rFonts w:ascii="Arial" w:hAnsi="Arial" w:cs="Arial"/>
        </w:rPr>
        <w:t xml:space="preserve"> </w:t>
      </w:r>
      <w:r w:rsidR="00F639E7" w:rsidRPr="00F639E7">
        <w:rPr>
          <w:rFonts w:ascii="Arial" w:hAnsi="Arial" w:cs="Arial"/>
        </w:rPr>
        <w:t xml:space="preserve">za méně než týden. </w:t>
      </w:r>
    </w:p>
    <w:p w14:paraId="7091B3BD" w14:textId="77777777" w:rsidR="0073717F" w:rsidRPr="00F639E7" w:rsidRDefault="0073717F" w:rsidP="00177F11">
      <w:pPr>
        <w:ind w:left="708"/>
        <w:jc w:val="both"/>
        <w:rPr>
          <w:rFonts w:ascii="Arial" w:hAnsi="Arial" w:cs="Arial"/>
        </w:rPr>
      </w:pPr>
    </w:p>
    <w:p w14:paraId="09822706" w14:textId="1F98AC05" w:rsidR="00F639E7" w:rsidRPr="00F639E7" w:rsidRDefault="00F639E7" w:rsidP="00177F1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 </w:t>
      </w:r>
      <w:r w:rsidR="00041435">
        <w:rPr>
          <w:rFonts w:ascii="Arial" w:hAnsi="Arial" w:cs="Arial"/>
        </w:rPr>
        <w:t>vzniku</w:t>
      </w:r>
      <w:r w:rsidR="001836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nároku</w:t>
      </w:r>
      <w:r w:rsidR="003F462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samozřejmě kromě zdravotního postižení</w:t>
      </w:r>
      <w:r w:rsidR="003F4624">
        <w:rPr>
          <w:rFonts w:ascii="Arial" w:hAnsi="Arial" w:cs="Arial"/>
        </w:rPr>
        <w:t xml:space="preserve">) </w:t>
      </w:r>
      <w:r w:rsidRPr="00F639E7">
        <w:rPr>
          <w:rFonts w:ascii="Arial" w:hAnsi="Arial" w:cs="Arial"/>
        </w:rPr>
        <w:t>stačí jakýkoli</w:t>
      </w:r>
      <w:r w:rsidR="0018360A">
        <w:rPr>
          <w:rFonts w:ascii="Arial" w:hAnsi="Arial" w:cs="Arial"/>
        </w:rPr>
        <w:t>v</w:t>
      </w:r>
      <w:r w:rsidRPr="00F639E7">
        <w:rPr>
          <w:rFonts w:ascii="Arial" w:hAnsi="Arial" w:cs="Arial"/>
        </w:rPr>
        <w:t xml:space="preserve"> měsíčn</w:t>
      </w:r>
      <w:r w:rsidR="0018360A">
        <w:rPr>
          <w:rFonts w:ascii="Arial" w:hAnsi="Arial" w:cs="Arial"/>
        </w:rPr>
        <w:t xml:space="preserve">í </w:t>
      </w:r>
      <w:r w:rsidRPr="00F639E7">
        <w:rPr>
          <w:rFonts w:ascii="Arial" w:hAnsi="Arial" w:cs="Arial"/>
        </w:rPr>
        <w:t>tarif</w:t>
      </w:r>
      <w:r w:rsidR="0018360A">
        <w:rPr>
          <w:rFonts w:ascii="Arial" w:hAnsi="Arial" w:cs="Arial"/>
        </w:rPr>
        <w:t xml:space="preserve"> </w:t>
      </w:r>
      <w:r w:rsidR="00D22C25">
        <w:rPr>
          <w:rFonts w:ascii="Arial" w:hAnsi="Arial" w:cs="Arial"/>
        </w:rPr>
        <w:t xml:space="preserve">pro </w:t>
      </w:r>
      <w:r w:rsidRPr="00F639E7">
        <w:rPr>
          <w:rFonts w:ascii="Arial" w:hAnsi="Arial" w:cs="Arial"/>
        </w:rPr>
        <w:t>mobil</w:t>
      </w:r>
      <w:r w:rsidR="00D22C25">
        <w:rPr>
          <w:rFonts w:ascii="Arial" w:hAnsi="Arial" w:cs="Arial"/>
        </w:rPr>
        <w:t>ní telefon</w:t>
      </w:r>
      <w:r w:rsidR="0018360A">
        <w:rPr>
          <w:rFonts w:ascii="Arial" w:hAnsi="Arial" w:cs="Arial"/>
        </w:rPr>
        <w:t xml:space="preserve">, </w:t>
      </w:r>
      <w:r w:rsidRPr="00F639E7">
        <w:rPr>
          <w:rFonts w:ascii="Arial" w:hAnsi="Arial" w:cs="Arial"/>
        </w:rPr>
        <w:t>internet</w:t>
      </w:r>
      <w:r w:rsidR="00D22C25">
        <w:rPr>
          <w:rFonts w:ascii="Arial" w:hAnsi="Arial" w:cs="Arial"/>
        </w:rPr>
        <w:t xml:space="preserve"> nebo </w:t>
      </w:r>
      <w:r w:rsidRPr="00F639E7">
        <w:rPr>
          <w:rFonts w:ascii="Arial" w:hAnsi="Arial" w:cs="Arial"/>
        </w:rPr>
        <w:t>pevn</w:t>
      </w:r>
      <w:r w:rsidR="00D22C25">
        <w:rPr>
          <w:rFonts w:ascii="Arial" w:hAnsi="Arial" w:cs="Arial"/>
        </w:rPr>
        <w:t>ou</w:t>
      </w:r>
      <w:r w:rsidRPr="00F639E7">
        <w:rPr>
          <w:rFonts w:ascii="Arial" w:hAnsi="Arial" w:cs="Arial"/>
        </w:rPr>
        <w:t xml:space="preserve"> link</w:t>
      </w:r>
      <w:r w:rsidR="00D22C25">
        <w:rPr>
          <w:rFonts w:ascii="Arial" w:hAnsi="Arial" w:cs="Arial"/>
        </w:rPr>
        <w:t>u</w:t>
      </w:r>
      <w:r w:rsidR="005D6C94">
        <w:rPr>
          <w:rFonts w:ascii="Arial" w:hAnsi="Arial" w:cs="Arial"/>
        </w:rPr>
        <w:t xml:space="preserve">. </w:t>
      </w:r>
      <w:r w:rsidR="0018360A">
        <w:rPr>
          <w:rFonts w:ascii="Arial" w:hAnsi="Arial" w:cs="Arial"/>
        </w:rPr>
        <w:t xml:space="preserve">U předplacené karty nárok není. </w:t>
      </w:r>
      <w:r w:rsidRPr="00F639E7">
        <w:rPr>
          <w:rFonts w:ascii="Arial" w:hAnsi="Arial" w:cs="Arial"/>
        </w:rPr>
        <w:t xml:space="preserve">Nárok </w:t>
      </w:r>
      <w:r w:rsidR="005D6C94">
        <w:rPr>
          <w:rFonts w:ascii="Arial" w:hAnsi="Arial" w:cs="Arial"/>
        </w:rPr>
        <w:t xml:space="preserve">se obnovuje jednou </w:t>
      </w:r>
      <w:r w:rsidRPr="00F639E7">
        <w:rPr>
          <w:rFonts w:ascii="Arial" w:hAnsi="Arial" w:cs="Arial"/>
        </w:rPr>
        <w:t xml:space="preserve">za </w:t>
      </w:r>
      <w:r w:rsidR="005D6C94">
        <w:rPr>
          <w:rFonts w:ascii="Arial" w:hAnsi="Arial" w:cs="Arial"/>
        </w:rPr>
        <w:t>tři</w:t>
      </w:r>
      <w:r w:rsidRPr="00F639E7">
        <w:rPr>
          <w:rFonts w:ascii="Arial" w:hAnsi="Arial" w:cs="Arial"/>
        </w:rPr>
        <w:t xml:space="preserve"> roky, což je </w:t>
      </w:r>
      <w:r w:rsidR="005D6C94">
        <w:rPr>
          <w:rFonts w:ascii="Arial" w:hAnsi="Arial" w:cs="Arial"/>
        </w:rPr>
        <w:t xml:space="preserve">vstřícná lhůta proti pěti letům u příspěvku na zvláštní pomůcku, který poskytuje úřad práce. </w:t>
      </w:r>
    </w:p>
    <w:p w14:paraId="28707CF0" w14:textId="77777777" w:rsidR="000522D2" w:rsidRDefault="000522D2" w:rsidP="00177F11">
      <w:pPr>
        <w:ind w:left="708"/>
        <w:jc w:val="both"/>
        <w:rPr>
          <w:rFonts w:ascii="Arial" w:hAnsi="Arial" w:cs="Arial"/>
        </w:rPr>
      </w:pPr>
    </w:p>
    <w:p w14:paraId="6833F5F3" w14:textId="6CF3A9F3" w:rsidR="000522D2" w:rsidRDefault="000522D2" w:rsidP="00177F11">
      <w:pPr>
        <w:spacing w:after="2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informace</w:t>
      </w:r>
      <w:r w:rsidR="00F639E7">
        <w:rPr>
          <w:rFonts w:ascii="Arial" w:hAnsi="Arial" w:cs="Arial"/>
        </w:rPr>
        <w:t xml:space="preserve"> jsou </w:t>
      </w:r>
      <w:r w:rsidR="0073717F">
        <w:rPr>
          <w:rFonts w:ascii="Arial" w:hAnsi="Arial" w:cs="Arial"/>
        </w:rPr>
        <w:t>na tomto odkazu:</w:t>
      </w:r>
    </w:p>
    <w:p w14:paraId="2360C8B7" w14:textId="7C4E6179" w:rsidR="00F639E7" w:rsidRDefault="00834B76" w:rsidP="00177F11">
      <w:pPr>
        <w:ind w:left="708"/>
        <w:jc w:val="both"/>
        <w:rPr>
          <w:rFonts w:ascii="Arial" w:hAnsi="Arial" w:cs="Arial"/>
        </w:rPr>
      </w:pPr>
      <w:hyperlink r:id="rId9" w:anchor="s-telefony-pro-nevidome-a-slabozrake" w:history="1">
        <w:r w:rsidR="00F639E7" w:rsidRPr="00EA2367">
          <w:rPr>
            <w:rStyle w:val="Hypertextovodkaz"/>
            <w:rFonts w:ascii="Arial" w:hAnsi="Arial" w:cs="Arial"/>
          </w:rPr>
          <w:t>https://www.o2.cz/podpora/dotovane-telefony-pro-zp#s-telefony-pro-nevidome-a-slabozrake</w:t>
        </w:r>
      </w:hyperlink>
    </w:p>
    <w:p w14:paraId="65FE6A9F" w14:textId="53842735" w:rsidR="0073717F" w:rsidRDefault="0073717F" w:rsidP="00177F11">
      <w:pPr>
        <w:ind w:left="708"/>
        <w:jc w:val="both"/>
        <w:rPr>
          <w:rFonts w:ascii="Arial" w:hAnsi="Arial" w:cs="Arial"/>
        </w:rPr>
      </w:pPr>
    </w:p>
    <w:p w14:paraId="1DE34E1C" w14:textId="4A9E85EF" w:rsidR="00C82964" w:rsidRDefault="00F934F1" w:rsidP="00177F11">
      <w:pPr>
        <w:pStyle w:val="Nadpis2"/>
        <w:spacing w:after="240"/>
        <w:ind w:left="708"/>
        <w:jc w:val="both"/>
      </w:pPr>
      <w:r>
        <w:t xml:space="preserve">Kliknutí za </w:t>
      </w:r>
      <w:r w:rsidR="00CE5813">
        <w:t xml:space="preserve">tři roky </w:t>
      </w:r>
      <w:r w:rsidR="00C82964">
        <w:t xml:space="preserve">svobody </w:t>
      </w:r>
    </w:p>
    <w:p w14:paraId="2C3FB7E8" w14:textId="30450D8B" w:rsidR="00C82964" w:rsidRDefault="00E01222" w:rsidP="00177F1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kategorie zpráv ze soudní síně, které </w:t>
      </w:r>
      <w:r w:rsidR="00E629AF">
        <w:rPr>
          <w:rFonts w:ascii="Arial" w:hAnsi="Arial" w:cs="Arial"/>
        </w:rPr>
        <w:t xml:space="preserve">podle mne </w:t>
      </w:r>
      <w:r>
        <w:rPr>
          <w:rFonts w:ascii="Arial" w:hAnsi="Arial" w:cs="Arial"/>
        </w:rPr>
        <w:t xml:space="preserve">stojí za pozornost, patří i ta, podle </w:t>
      </w:r>
      <w:r w:rsidR="00E629AF">
        <w:rPr>
          <w:rFonts w:ascii="Arial" w:hAnsi="Arial" w:cs="Arial"/>
        </w:rPr>
        <w:t xml:space="preserve">níž </w:t>
      </w:r>
      <w:r>
        <w:rPr>
          <w:rFonts w:ascii="Arial" w:hAnsi="Arial" w:cs="Arial"/>
        </w:rPr>
        <w:t xml:space="preserve">Ústavní soud </w:t>
      </w:r>
      <w:r w:rsidR="001015B1">
        <w:rPr>
          <w:rFonts w:ascii="Arial" w:hAnsi="Arial" w:cs="Arial"/>
        </w:rPr>
        <w:t xml:space="preserve">v březnu pod značkou </w:t>
      </w:r>
      <w:r w:rsidR="001015B1" w:rsidRPr="001015B1">
        <w:rPr>
          <w:rFonts w:ascii="Arial" w:hAnsi="Arial" w:cs="Arial"/>
        </w:rPr>
        <w:t>IV.ÚS 307/25</w:t>
      </w:r>
      <w:r w:rsidR="00101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odmítl stížnost muže, kterého </w:t>
      </w:r>
      <w:r w:rsidR="001015B1">
        <w:rPr>
          <w:rFonts w:ascii="Arial" w:hAnsi="Arial" w:cs="Arial"/>
        </w:rPr>
        <w:t xml:space="preserve">předtím </w:t>
      </w:r>
      <w:r>
        <w:rPr>
          <w:rFonts w:ascii="Arial" w:hAnsi="Arial" w:cs="Arial"/>
        </w:rPr>
        <w:t xml:space="preserve">soudy </w:t>
      </w:r>
      <w:r w:rsidR="001015B1">
        <w:rPr>
          <w:rFonts w:ascii="Arial" w:hAnsi="Arial" w:cs="Arial"/>
        </w:rPr>
        <w:t>všech</w:t>
      </w:r>
      <w:r w:rsidR="00F75BA9">
        <w:rPr>
          <w:rFonts w:ascii="Arial" w:hAnsi="Arial" w:cs="Arial"/>
        </w:rPr>
        <w:t xml:space="preserve"> </w:t>
      </w:r>
      <w:r w:rsidR="001015B1">
        <w:rPr>
          <w:rFonts w:ascii="Arial" w:hAnsi="Arial" w:cs="Arial"/>
        </w:rPr>
        <w:t xml:space="preserve">stupňů </w:t>
      </w:r>
      <w:r w:rsidRPr="00E01222">
        <w:rPr>
          <w:rFonts w:ascii="Arial" w:hAnsi="Arial" w:cs="Arial"/>
        </w:rPr>
        <w:t>uznal</w:t>
      </w:r>
      <w:r>
        <w:rPr>
          <w:rFonts w:ascii="Arial" w:hAnsi="Arial" w:cs="Arial"/>
        </w:rPr>
        <w:t xml:space="preserve">y </w:t>
      </w:r>
      <w:r w:rsidRPr="00E01222">
        <w:rPr>
          <w:rFonts w:ascii="Arial" w:hAnsi="Arial" w:cs="Arial"/>
        </w:rPr>
        <w:t xml:space="preserve">vinným </w:t>
      </w:r>
      <w:r w:rsidR="00723042">
        <w:rPr>
          <w:rFonts w:ascii="Arial" w:hAnsi="Arial" w:cs="Arial"/>
        </w:rPr>
        <w:t xml:space="preserve">spácháním </w:t>
      </w:r>
      <w:r w:rsidRPr="00E01222">
        <w:rPr>
          <w:rFonts w:ascii="Arial" w:hAnsi="Arial" w:cs="Arial"/>
        </w:rPr>
        <w:t>podvod</w:t>
      </w:r>
      <w:r>
        <w:rPr>
          <w:rFonts w:ascii="Arial" w:hAnsi="Arial" w:cs="Arial"/>
        </w:rPr>
        <w:t>u</w:t>
      </w:r>
      <w:r w:rsidR="00723042">
        <w:rPr>
          <w:rFonts w:ascii="Arial" w:hAnsi="Arial" w:cs="Arial"/>
        </w:rPr>
        <w:t xml:space="preserve">, </w:t>
      </w:r>
      <w:r w:rsidRPr="00E01222">
        <w:rPr>
          <w:rFonts w:ascii="Arial" w:hAnsi="Arial" w:cs="Arial"/>
        </w:rPr>
        <w:t xml:space="preserve">neoprávněného přístupu k počítačovému systému a neoprávněného opatření, padělání a pozměnění platebního prostředku </w:t>
      </w:r>
      <w:r>
        <w:rPr>
          <w:rFonts w:ascii="Arial" w:hAnsi="Arial" w:cs="Arial"/>
        </w:rPr>
        <w:t>a z</w:t>
      </w:r>
      <w:r w:rsidRPr="00E01222">
        <w:rPr>
          <w:rFonts w:ascii="Arial" w:hAnsi="Arial" w:cs="Arial"/>
        </w:rPr>
        <w:t xml:space="preserve">a to </w:t>
      </w:r>
      <w:r>
        <w:rPr>
          <w:rFonts w:ascii="Arial" w:hAnsi="Arial" w:cs="Arial"/>
        </w:rPr>
        <w:t xml:space="preserve">mu </w:t>
      </w:r>
      <w:r w:rsidRPr="00E01222">
        <w:rPr>
          <w:rFonts w:ascii="Arial" w:hAnsi="Arial" w:cs="Arial"/>
        </w:rPr>
        <w:t>uložil</w:t>
      </w:r>
      <w:r>
        <w:rPr>
          <w:rFonts w:ascii="Arial" w:hAnsi="Arial" w:cs="Arial"/>
        </w:rPr>
        <w:t>y</w:t>
      </w:r>
      <w:r w:rsidRPr="00E01222">
        <w:rPr>
          <w:rFonts w:ascii="Arial" w:hAnsi="Arial" w:cs="Arial"/>
        </w:rPr>
        <w:t xml:space="preserve"> úhrnný trest odnětí svobody v</w:t>
      </w:r>
      <w:r w:rsidR="001E3D5C">
        <w:rPr>
          <w:rFonts w:ascii="Arial" w:hAnsi="Arial" w:cs="Arial"/>
        </w:rPr>
        <w:t xml:space="preserve"> </w:t>
      </w:r>
      <w:r w:rsidRPr="00E01222">
        <w:rPr>
          <w:rFonts w:ascii="Arial" w:hAnsi="Arial" w:cs="Arial"/>
        </w:rPr>
        <w:t>trvání tří let</w:t>
      </w:r>
      <w:r w:rsidR="00723042">
        <w:rPr>
          <w:rFonts w:ascii="Arial" w:hAnsi="Arial" w:cs="Arial"/>
        </w:rPr>
        <w:t xml:space="preserve"> se </w:t>
      </w:r>
      <w:r w:rsidRPr="00E01222">
        <w:rPr>
          <w:rFonts w:ascii="Arial" w:hAnsi="Arial" w:cs="Arial"/>
        </w:rPr>
        <w:t>zařa</w:t>
      </w:r>
      <w:r>
        <w:rPr>
          <w:rFonts w:ascii="Arial" w:hAnsi="Arial" w:cs="Arial"/>
        </w:rPr>
        <w:t>zen</w:t>
      </w:r>
      <w:r w:rsidR="00723042">
        <w:rPr>
          <w:rFonts w:ascii="Arial" w:hAnsi="Arial" w:cs="Arial"/>
        </w:rPr>
        <w:t>ím</w:t>
      </w:r>
      <w:r w:rsidRPr="00E01222">
        <w:rPr>
          <w:rFonts w:ascii="Arial" w:hAnsi="Arial" w:cs="Arial"/>
        </w:rPr>
        <w:t xml:space="preserve"> do věznice s</w:t>
      </w:r>
      <w:r w:rsidR="00CB741F">
        <w:rPr>
          <w:rFonts w:ascii="Arial" w:hAnsi="Arial" w:cs="Arial"/>
        </w:rPr>
        <w:t> </w:t>
      </w:r>
      <w:r w:rsidRPr="00E01222">
        <w:rPr>
          <w:rFonts w:ascii="Arial" w:hAnsi="Arial" w:cs="Arial"/>
        </w:rPr>
        <w:t>ostrah</w:t>
      </w:r>
      <w:r w:rsidR="00CB741F">
        <w:rPr>
          <w:rFonts w:ascii="Arial" w:hAnsi="Arial" w:cs="Arial"/>
        </w:rPr>
        <w:t xml:space="preserve">ou. </w:t>
      </w:r>
      <w:r w:rsidR="00935C4E">
        <w:rPr>
          <w:rFonts w:ascii="Arial" w:hAnsi="Arial" w:cs="Arial"/>
        </w:rPr>
        <w:t>Dlužno</w:t>
      </w:r>
      <w:r w:rsidR="00375CC5">
        <w:rPr>
          <w:rFonts w:ascii="Arial" w:hAnsi="Arial" w:cs="Arial"/>
        </w:rPr>
        <w:t xml:space="preserve"> dodat, že Ústavní soud </w:t>
      </w:r>
      <w:r w:rsidR="00CB741F">
        <w:rPr>
          <w:rFonts w:ascii="Arial" w:hAnsi="Arial" w:cs="Arial"/>
        </w:rPr>
        <w:t xml:space="preserve">není další </w:t>
      </w:r>
      <w:r w:rsidR="003F4624">
        <w:rPr>
          <w:rFonts w:ascii="Arial" w:hAnsi="Arial" w:cs="Arial"/>
        </w:rPr>
        <w:t xml:space="preserve">soudní </w:t>
      </w:r>
      <w:r w:rsidR="00CB741F">
        <w:rPr>
          <w:rFonts w:ascii="Arial" w:hAnsi="Arial" w:cs="Arial"/>
        </w:rPr>
        <w:t>instancí</w:t>
      </w:r>
      <w:r w:rsidR="00A46704">
        <w:rPr>
          <w:rFonts w:ascii="Arial" w:hAnsi="Arial" w:cs="Arial"/>
        </w:rPr>
        <w:t xml:space="preserve"> a </w:t>
      </w:r>
      <w:r w:rsidR="00375CC5">
        <w:rPr>
          <w:rFonts w:ascii="Arial" w:hAnsi="Arial" w:cs="Arial"/>
        </w:rPr>
        <w:t xml:space="preserve">nemůže </w:t>
      </w:r>
      <w:r w:rsidR="003F4624">
        <w:rPr>
          <w:rFonts w:ascii="Arial" w:hAnsi="Arial" w:cs="Arial"/>
        </w:rPr>
        <w:t xml:space="preserve">sám </w:t>
      </w:r>
      <w:r w:rsidR="00CB741F">
        <w:rPr>
          <w:rFonts w:ascii="Arial" w:hAnsi="Arial" w:cs="Arial"/>
        </w:rPr>
        <w:t xml:space="preserve">zmírnit </w:t>
      </w:r>
      <w:r w:rsidR="00375CC5">
        <w:rPr>
          <w:rFonts w:ascii="Arial" w:hAnsi="Arial" w:cs="Arial"/>
        </w:rPr>
        <w:t>trest</w:t>
      </w:r>
      <w:r w:rsidR="00A46704">
        <w:rPr>
          <w:rFonts w:ascii="Arial" w:hAnsi="Arial" w:cs="Arial"/>
        </w:rPr>
        <w:t xml:space="preserve">, takže </w:t>
      </w:r>
      <w:r w:rsidR="00375CC5">
        <w:rPr>
          <w:rFonts w:ascii="Arial" w:hAnsi="Arial" w:cs="Arial"/>
        </w:rPr>
        <w:t xml:space="preserve">buď stížnosti nevyhoví nebo </w:t>
      </w:r>
      <w:r w:rsidR="003F4624">
        <w:rPr>
          <w:rFonts w:ascii="Arial" w:hAnsi="Arial" w:cs="Arial"/>
        </w:rPr>
        <w:t xml:space="preserve">celé </w:t>
      </w:r>
      <w:r w:rsidR="001015B1">
        <w:rPr>
          <w:rFonts w:ascii="Arial" w:hAnsi="Arial" w:cs="Arial"/>
        </w:rPr>
        <w:t>rozhodnutí</w:t>
      </w:r>
      <w:r w:rsidR="00375CC5">
        <w:rPr>
          <w:rFonts w:ascii="Arial" w:hAnsi="Arial" w:cs="Arial"/>
        </w:rPr>
        <w:t xml:space="preserve"> </w:t>
      </w:r>
      <w:r w:rsidR="00CB741F">
        <w:rPr>
          <w:rFonts w:ascii="Arial" w:hAnsi="Arial" w:cs="Arial"/>
        </w:rPr>
        <w:t xml:space="preserve">pro </w:t>
      </w:r>
      <w:r w:rsidR="001015B1">
        <w:rPr>
          <w:rFonts w:ascii="Arial" w:hAnsi="Arial" w:cs="Arial"/>
        </w:rPr>
        <w:t>neústavnost</w:t>
      </w:r>
      <w:r w:rsidR="00681F33">
        <w:rPr>
          <w:rFonts w:ascii="Arial" w:hAnsi="Arial" w:cs="Arial"/>
        </w:rPr>
        <w:t xml:space="preserve"> </w:t>
      </w:r>
      <w:r w:rsidR="00375CC5">
        <w:rPr>
          <w:rFonts w:ascii="Arial" w:hAnsi="Arial" w:cs="Arial"/>
        </w:rPr>
        <w:t>zruší.</w:t>
      </w:r>
    </w:p>
    <w:p w14:paraId="5A86D360" w14:textId="77777777" w:rsidR="00C82964" w:rsidRDefault="00C82964" w:rsidP="00177F11">
      <w:pPr>
        <w:ind w:left="708"/>
        <w:jc w:val="both"/>
        <w:rPr>
          <w:rFonts w:ascii="Arial" w:hAnsi="Arial" w:cs="Arial"/>
        </w:rPr>
      </w:pPr>
    </w:p>
    <w:p w14:paraId="6279575A" w14:textId="0BF5B07E" w:rsidR="00F639E7" w:rsidRDefault="00935C4E" w:rsidP="00935C4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Podstata obvinění byla v tom</w:t>
      </w:r>
      <w:r w:rsidR="00E01222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muž si </w:t>
      </w:r>
      <w:r w:rsidR="00723042" w:rsidRPr="00E01222">
        <w:rPr>
          <w:rFonts w:ascii="Arial" w:hAnsi="Arial" w:cs="Arial"/>
        </w:rPr>
        <w:t>po smrti manželky po</w:t>
      </w:r>
      <w:r w:rsidR="00723042">
        <w:rPr>
          <w:rFonts w:ascii="Arial" w:hAnsi="Arial" w:cs="Arial"/>
        </w:rPr>
        <w:t xml:space="preserve">slal </w:t>
      </w:r>
      <w:r w:rsidR="00723042" w:rsidRPr="00E01222">
        <w:rPr>
          <w:rFonts w:ascii="Arial" w:hAnsi="Arial" w:cs="Arial"/>
        </w:rPr>
        <w:t xml:space="preserve">z jejího účtu </w:t>
      </w:r>
      <w:r w:rsidR="00723042">
        <w:rPr>
          <w:rFonts w:ascii="Arial" w:hAnsi="Arial" w:cs="Arial"/>
        </w:rPr>
        <w:t>necelých 300</w:t>
      </w:r>
      <w:r w:rsidR="00723042" w:rsidRPr="00E01222">
        <w:rPr>
          <w:rFonts w:ascii="Arial" w:hAnsi="Arial" w:cs="Arial"/>
        </w:rPr>
        <w:t xml:space="preserve"> tisíc korun na účet své firmy</w:t>
      </w:r>
      <w:r w:rsidR="00723042">
        <w:rPr>
          <w:rFonts w:ascii="Arial" w:hAnsi="Arial" w:cs="Arial"/>
        </w:rPr>
        <w:t xml:space="preserve">. K účtu </w:t>
      </w:r>
      <w:r>
        <w:rPr>
          <w:rFonts w:ascii="Arial" w:hAnsi="Arial" w:cs="Arial"/>
        </w:rPr>
        <w:t xml:space="preserve">ale </w:t>
      </w:r>
      <w:r w:rsidR="00723042">
        <w:rPr>
          <w:rFonts w:ascii="Arial" w:hAnsi="Arial" w:cs="Arial"/>
        </w:rPr>
        <w:t>neměl dispo</w:t>
      </w:r>
      <w:r w:rsidR="007C5873">
        <w:rPr>
          <w:rFonts w:ascii="Arial" w:hAnsi="Arial" w:cs="Arial"/>
        </w:rPr>
        <w:t>nentské</w:t>
      </w:r>
      <w:r w:rsidR="00723042">
        <w:rPr>
          <w:rFonts w:ascii="Arial" w:hAnsi="Arial" w:cs="Arial"/>
        </w:rPr>
        <w:t xml:space="preserve"> právo</w:t>
      </w:r>
      <w:r>
        <w:rPr>
          <w:rFonts w:ascii="Arial" w:hAnsi="Arial" w:cs="Arial"/>
        </w:rPr>
        <w:t xml:space="preserve">, </w:t>
      </w:r>
      <w:r w:rsidR="00723042">
        <w:rPr>
          <w:rFonts w:ascii="Arial" w:hAnsi="Arial" w:cs="Arial"/>
        </w:rPr>
        <w:t xml:space="preserve">přístupové údaje mu sdělila před smrtí manželka. K dědění byla přitom povolána </w:t>
      </w:r>
      <w:r w:rsidR="00936088">
        <w:rPr>
          <w:rFonts w:ascii="Arial" w:hAnsi="Arial" w:cs="Arial"/>
        </w:rPr>
        <w:t>kromě n</w:t>
      </w:r>
      <w:r w:rsidR="00C82964">
        <w:rPr>
          <w:rFonts w:ascii="Arial" w:hAnsi="Arial" w:cs="Arial"/>
        </w:rPr>
        <w:t>ě</w:t>
      </w:r>
      <w:r w:rsidR="00936088">
        <w:rPr>
          <w:rFonts w:ascii="Arial" w:hAnsi="Arial" w:cs="Arial"/>
        </w:rPr>
        <w:t xml:space="preserve">j </w:t>
      </w:r>
      <w:r w:rsidR="00723042">
        <w:rPr>
          <w:rFonts w:ascii="Arial" w:hAnsi="Arial" w:cs="Arial"/>
        </w:rPr>
        <w:t xml:space="preserve">ještě jeho tchyně, </w:t>
      </w:r>
      <w:r w:rsidR="004E12E6">
        <w:rPr>
          <w:rFonts w:ascii="Arial" w:hAnsi="Arial" w:cs="Arial"/>
        </w:rPr>
        <w:t>i když</w:t>
      </w:r>
      <w:r w:rsidR="00723042">
        <w:rPr>
          <w:rFonts w:ascii="Arial" w:hAnsi="Arial" w:cs="Arial"/>
        </w:rPr>
        <w:t xml:space="preserve"> její dědický podíl </w:t>
      </w:r>
      <w:r w:rsidR="00A23762">
        <w:rPr>
          <w:rFonts w:ascii="Arial" w:hAnsi="Arial" w:cs="Arial"/>
        </w:rPr>
        <w:t xml:space="preserve">nakonec </w:t>
      </w:r>
      <w:r w:rsidR="00723042">
        <w:rPr>
          <w:rFonts w:ascii="Arial" w:hAnsi="Arial" w:cs="Arial"/>
        </w:rPr>
        <w:t xml:space="preserve">činil jen 37 tisíc Kč, a dědické řízení v době transakce </w:t>
      </w:r>
      <w:r w:rsidR="00723042" w:rsidRPr="00E01222">
        <w:rPr>
          <w:rFonts w:ascii="Arial" w:hAnsi="Arial" w:cs="Arial"/>
        </w:rPr>
        <w:t>ještě neproběhlo</w:t>
      </w:r>
      <w:r w:rsidR="00723042">
        <w:rPr>
          <w:rFonts w:ascii="Arial" w:hAnsi="Arial" w:cs="Arial"/>
        </w:rPr>
        <w:t xml:space="preserve">.  </w:t>
      </w:r>
      <w:r w:rsidR="00E01222" w:rsidRPr="00E01222">
        <w:rPr>
          <w:rFonts w:ascii="Arial" w:hAnsi="Arial" w:cs="Arial"/>
        </w:rPr>
        <w:t xml:space="preserve"> </w:t>
      </w:r>
    </w:p>
    <w:p w14:paraId="521FF8EE" w14:textId="2F9DA152" w:rsidR="00C82964" w:rsidRDefault="00C82964" w:rsidP="00177F11">
      <w:pPr>
        <w:ind w:left="708"/>
        <w:jc w:val="both"/>
        <w:rPr>
          <w:rFonts w:ascii="Arial" w:hAnsi="Arial" w:cs="Arial"/>
        </w:rPr>
      </w:pPr>
    </w:p>
    <w:p w14:paraId="4D429EFB" w14:textId="6D407FB2" w:rsidR="00C82964" w:rsidRDefault="00041435" w:rsidP="00177F1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Obviněný se obhajoval tím</w:t>
      </w:r>
      <w:r w:rsidR="00C82964">
        <w:rPr>
          <w:rFonts w:ascii="Arial" w:hAnsi="Arial" w:cs="Arial"/>
        </w:rPr>
        <w:t xml:space="preserve">, </w:t>
      </w:r>
      <w:r w:rsidR="00C82964" w:rsidRPr="00C82964">
        <w:rPr>
          <w:rFonts w:ascii="Arial" w:hAnsi="Arial" w:cs="Arial"/>
        </w:rPr>
        <w:t xml:space="preserve">že </w:t>
      </w:r>
      <w:r w:rsidR="00C82964">
        <w:rPr>
          <w:rFonts w:ascii="Arial" w:hAnsi="Arial" w:cs="Arial"/>
        </w:rPr>
        <w:t xml:space="preserve">dědictví se nabývá smrtí zůstavitele a on se tímto okamžikem stal </w:t>
      </w:r>
      <w:r w:rsidR="00C82964" w:rsidRPr="00C82964">
        <w:rPr>
          <w:rFonts w:ascii="Arial" w:hAnsi="Arial" w:cs="Arial"/>
        </w:rPr>
        <w:t>minimálně spoluvlastníkem peněz</w:t>
      </w:r>
      <w:r w:rsidR="001015B1">
        <w:rPr>
          <w:rFonts w:ascii="Arial" w:hAnsi="Arial" w:cs="Arial"/>
        </w:rPr>
        <w:t xml:space="preserve"> </w:t>
      </w:r>
      <w:r w:rsidR="00935C4E">
        <w:rPr>
          <w:rFonts w:ascii="Arial" w:hAnsi="Arial" w:cs="Arial"/>
        </w:rPr>
        <w:t xml:space="preserve">a </w:t>
      </w:r>
      <w:r w:rsidR="001015B1">
        <w:rPr>
          <w:rFonts w:ascii="Arial" w:hAnsi="Arial" w:cs="Arial"/>
        </w:rPr>
        <w:t xml:space="preserve">že </w:t>
      </w:r>
      <w:r w:rsidR="001015B1" w:rsidRPr="00C82964">
        <w:rPr>
          <w:rFonts w:ascii="Arial" w:hAnsi="Arial" w:cs="Arial"/>
        </w:rPr>
        <w:t xml:space="preserve">pro přístup k </w:t>
      </w:r>
      <w:r w:rsidR="001015B1">
        <w:rPr>
          <w:rFonts w:ascii="Arial" w:hAnsi="Arial" w:cs="Arial"/>
        </w:rPr>
        <w:t>účtu</w:t>
      </w:r>
      <w:r w:rsidR="001015B1" w:rsidRPr="00C82964">
        <w:rPr>
          <w:rFonts w:ascii="Arial" w:hAnsi="Arial" w:cs="Arial"/>
        </w:rPr>
        <w:t xml:space="preserve"> a převody </w:t>
      </w:r>
      <w:r w:rsidR="001015B1">
        <w:rPr>
          <w:rFonts w:ascii="Arial" w:hAnsi="Arial" w:cs="Arial"/>
        </w:rPr>
        <w:t xml:space="preserve">nemohl </w:t>
      </w:r>
      <w:r w:rsidR="001015B1" w:rsidRPr="00C82964">
        <w:rPr>
          <w:rFonts w:ascii="Arial" w:hAnsi="Arial" w:cs="Arial"/>
        </w:rPr>
        <w:t>používa</w:t>
      </w:r>
      <w:r w:rsidR="001015B1">
        <w:rPr>
          <w:rFonts w:ascii="Arial" w:hAnsi="Arial" w:cs="Arial"/>
        </w:rPr>
        <w:t xml:space="preserve">t </w:t>
      </w:r>
      <w:r w:rsidR="001015B1" w:rsidRPr="00C82964">
        <w:rPr>
          <w:rFonts w:ascii="Arial" w:hAnsi="Arial" w:cs="Arial"/>
        </w:rPr>
        <w:t xml:space="preserve">falešnou identitu své zemřelé manželky, </w:t>
      </w:r>
      <w:r w:rsidR="001015B1">
        <w:rPr>
          <w:rFonts w:ascii="Arial" w:hAnsi="Arial" w:cs="Arial"/>
        </w:rPr>
        <w:t>protože</w:t>
      </w:r>
      <w:r w:rsidR="001015B1" w:rsidRPr="00C82964">
        <w:rPr>
          <w:rFonts w:ascii="Arial" w:hAnsi="Arial" w:cs="Arial"/>
        </w:rPr>
        <w:t xml:space="preserve"> mu své přístupové údaje k účtu sdělila</w:t>
      </w:r>
      <w:r w:rsidR="001015B1">
        <w:rPr>
          <w:rFonts w:ascii="Arial" w:hAnsi="Arial" w:cs="Arial"/>
        </w:rPr>
        <w:t>.</w:t>
      </w:r>
      <w:r w:rsidR="001015B1" w:rsidRPr="00C82964">
        <w:rPr>
          <w:rFonts w:ascii="Arial" w:hAnsi="Arial" w:cs="Arial"/>
        </w:rPr>
        <w:t xml:space="preserve"> </w:t>
      </w:r>
    </w:p>
    <w:p w14:paraId="0604EB8C" w14:textId="300598EF" w:rsidR="00936088" w:rsidRDefault="00936088" w:rsidP="00177F11">
      <w:pPr>
        <w:ind w:left="708"/>
        <w:jc w:val="both"/>
        <w:rPr>
          <w:rFonts w:ascii="Arial" w:hAnsi="Arial" w:cs="Arial"/>
        </w:rPr>
      </w:pPr>
    </w:p>
    <w:p w14:paraId="2F44B2C5" w14:textId="38E4B5BC" w:rsidR="001E3D5C" w:rsidRDefault="00041435" w:rsidP="00177F1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</w:t>
      </w:r>
      <w:r w:rsidR="00BD7CFA">
        <w:rPr>
          <w:rFonts w:ascii="Arial" w:hAnsi="Arial" w:cs="Arial"/>
        </w:rPr>
        <w:t xml:space="preserve">soudů </w:t>
      </w:r>
      <w:r>
        <w:rPr>
          <w:rFonts w:ascii="Arial" w:hAnsi="Arial" w:cs="Arial"/>
        </w:rPr>
        <w:t xml:space="preserve">však </w:t>
      </w:r>
      <w:r w:rsidR="001E3D5C" w:rsidRPr="001E3D5C">
        <w:rPr>
          <w:rFonts w:ascii="Arial" w:hAnsi="Arial" w:cs="Arial"/>
        </w:rPr>
        <w:t>k nabytí dědictví dochází až na základě rozhodnutí soudu</w:t>
      </w:r>
      <w:r w:rsidR="004E12E6">
        <w:rPr>
          <w:rFonts w:ascii="Arial" w:hAnsi="Arial" w:cs="Arial"/>
        </w:rPr>
        <w:t xml:space="preserve"> </w:t>
      </w:r>
      <w:r w:rsidR="001E3D5C" w:rsidRPr="001E3D5C">
        <w:rPr>
          <w:rFonts w:ascii="Arial" w:hAnsi="Arial" w:cs="Arial"/>
        </w:rPr>
        <w:t>ve prospěch osoby, jejíž dědické právo bylo prokázáno</w:t>
      </w:r>
      <w:r>
        <w:rPr>
          <w:rFonts w:ascii="Arial" w:hAnsi="Arial" w:cs="Arial"/>
        </w:rPr>
        <w:t xml:space="preserve">, a nikoliv </w:t>
      </w:r>
      <w:r w:rsidR="001E3D5C" w:rsidRPr="001E3D5C">
        <w:rPr>
          <w:rFonts w:ascii="Arial" w:hAnsi="Arial" w:cs="Arial"/>
        </w:rPr>
        <w:t>jen na základě smrti zůstavitele</w:t>
      </w:r>
      <w:r>
        <w:rPr>
          <w:rFonts w:ascii="Arial" w:hAnsi="Arial" w:cs="Arial"/>
        </w:rPr>
        <w:t>. N</w:t>
      </w:r>
      <w:r w:rsidR="001E3D5C" w:rsidRPr="001E3D5C">
        <w:rPr>
          <w:rFonts w:ascii="Arial" w:hAnsi="Arial" w:cs="Arial"/>
        </w:rPr>
        <w:t>aopak</w:t>
      </w:r>
      <w:r w:rsidR="00935C4E">
        <w:rPr>
          <w:rFonts w:ascii="Arial" w:hAnsi="Arial" w:cs="Arial"/>
        </w:rPr>
        <w:t>,</w:t>
      </w:r>
      <w:r w:rsidR="001E3D5C" w:rsidRPr="001E3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E3D5C" w:rsidRPr="001E3D5C">
        <w:rPr>
          <w:rFonts w:ascii="Arial" w:hAnsi="Arial" w:cs="Arial"/>
        </w:rPr>
        <w:t xml:space="preserve">nutný úřední zásah státu, přičemž stěžovatel v řízení neprokázal jakékoliv oprávnění </w:t>
      </w:r>
      <w:r w:rsidR="00A23762" w:rsidRPr="001E3D5C">
        <w:rPr>
          <w:rFonts w:ascii="Arial" w:hAnsi="Arial" w:cs="Arial"/>
        </w:rPr>
        <w:t xml:space="preserve">spravovat </w:t>
      </w:r>
      <w:r w:rsidR="001E3D5C" w:rsidRPr="001E3D5C">
        <w:rPr>
          <w:rFonts w:ascii="Arial" w:hAnsi="Arial" w:cs="Arial"/>
        </w:rPr>
        <w:t xml:space="preserve">majetek po </w:t>
      </w:r>
      <w:r w:rsidR="001E3D5C">
        <w:rPr>
          <w:rFonts w:ascii="Arial" w:hAnsi="Arial" w:cs="Arial"/>
        </w:rPr>
        <w:t xml:space="preserve">své </w:t>
      </w:r>
      <w:r w:rsidR="001E3D5C" w:rsidRPr="001E3D5C">
        <w:rPr>
          <w:rFonts w:ascii="Arial" w:hAnsi="Arial" w:cs="Arial"/>
        </w:rPr>
        <w:t xml:space="preserve">manželce do </w:t>
      </w:r>
      <w:r w:rsidR="005F4AC7">
        <w:rPr>
          <w:rFonts w:ascii="Arial" w:hAnsi="Arial" w:cs="Arial"/>
        </w:rPr>
        <w:t xml:space="preserve">konečného </w:t>
      </w:r>
      <w:r w:rsidR="001E3D5C" w:rsidRPr="001E3D5C">
        <w:rPr>
          <w:rFonts w:ascii="Arial" w:hAnsi="Arial" w:cs="Arial"/>
        </w:rPr>
        <w:t>dědického rozhodnutí soudu.</w:t>
      </w:r>
    </w:p>
    <w:p w14:paraId="607DB412" w14:textId="77777777" w:rsidR="00177F11" w:rsidRDefault="00177F11" w:rsidP="00177F11">
      <w:pPr>
        <w:ind w:left="708"/>
        <w:jc w:val="both"/>
        <w:rPr>
          <w:rFonts w:ascii="Arial" w:hAnsi="Arial" w:cs="Arial"/>
        </w:rPr>
      </w:pPr>
    </w:p>
    <w:p w14:paraId="02BDAD1D" w14:textId="77777777" w:rsidR="0031536F" w:rsidRDefault="0031536F" w:rsidP="00F373D4">
      <w:pPr>
        <w:ind w:left="708"/>
        <w:jc w:val="both"/>
        <w:rPr>
          <w:rFonts w:ascii="Arial" w:hAnsi="Arial" w:cs="Arial"/>
        </w:rPr>
      </w:pPr>
    </w:p>
    <w:p w14:paraId="2F99BA14" w14:textId="5AE758C9" w:rsidR="00F373D4" w:rsidRDefault="005F4AC7" w:rsidP="00F373D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 tedy </w:t>
      </w:r>
      <w:r w:rsidR="00F373D4">
        <w:rPr>
          <w:rFonts w:ascii="Arial" w:hAnsi="Arial" w:cs="Arial"/>
        </w:rPr>
        <w:t xml:space="preserve">nutné </w:t>
      </w:r>
      <w:r>
        <w:rPr>
          <w:rFonts w:ascii="Arial" w:hAnsi="Arial" w:cs="Arial"/>
        </w:rPr>
        <w:t>mít na paměti, že n</w:t>
      </w:r>
      <w:r w:rsidR="004477DA">
        <w:rPr>
          <w:rFonts w:ascii="Arial" w:hAnsi="Arial" w:cs="Arial"/>
        </w:rPr>
        <w:t>emá-li pozůstalý k účtu platné dispo</w:t>
      </w:r>
      <w:r w:rsidR="007C5873">
        <w:rPr>
          <w:rFonts w:ascii="Arial" w:hAnsi="Arial" w:cs="Arial"/>
        </w:rPr>
        <w:t>nentské</w:t>
      </w:r>
      <w:r w:rsidR="004477DA">
        <w:rPr>
          <w:rFonts w:ascii="Arial" w:hAnsi="Arial" w:cs="Arial"/>
        </w:rPr>
        <w:t xml:space="preserve"> právo, </w:t>
      </w:r>
      <w:r w:rsidR="00F373D4">
        <w:rPr>
          <w:rFonts w:ascii="Arial" w:hAnsi="Arial" w:cs="Arial"/>
        </w:rPr>
        <w:t>je třeba</w:t>
      </w:r>
      <w:r>
        <w:rPr>
          <w:rFonts w:ascii="Arial" w:hAnsi="Arial" w:cs="Arial"/>
        </w:rPr>
        <w:t xml:space="preserve"> </w:t>
      </w:r>
      <w:r w:rsidR="004477DA">
        <w:rPr>
          <w:rFonts w:ascii="Arial" w:hAnsi="Arial" w:cs="Arial"/>
        </w:rPr>
        <w:t xml:space="preserve">se před skončením dědického řízení zdržet </w:t>
      </w:r>
      <w:r w:rsidR="001E3D5C">
        <w:rPr>
          <w:rFonts w:ascii="Arial" w:hAnsi="Arial" w:cs="Arial"/>
        </w:rPr>
        <w:t>převod</w:t>
      </w:r>
      <w:r w:rsidR="004477DA">
        <w:rPr>
          <w:rFonts w:ascii="Arial" w:hAnsi="Arial" w:cs="Arial"/>
        </w:rPr>
        <w:t>ů</w:t>
      </w:r>
      <w:r w:rsidR="001E3D5C">
        <w:rPr>
          <w:rFonts w:ascii="Arial" w:hAnsi="Arial" w:cs="Arial"/>
        </w:rPr>
        <w:t xml:space="preserve"> z</w:t>
      </w:r>
      <w:r w:rsidR="00177F11">
        <w:rPr>
          <w:rFonts w:ascii="Arial" w:hAnsi="Arial" w:cs="Arial"/>
        </w:rPr>
        <w:t> </w:t>
      </w:r>
      <w:r w:rsidR="001E3D5C">
        <w:rPr>
          <w:rFonts w:ascii="Arial" w:hAnsi="Arial" w:cs="Arial"/>
        </w:rPr>
        <w:t>účtu</w:t>
      </w:r>
      <w:r w:rsidR="00177F11">
        <w:rPr>
          <w:rFonts w:ascii="Arial" w:hAnsi="Arial" w:cs="Arial"/>
        </w:rPr>
        <w:t xml:space="preserve"> </w:t>
      </w:r>
      <w:r w:rsidR="004477DA">
        <w:rPr>
          <w:rFonts w:ascii="Arial" w:hAnsi="Arial" w:cs="Arial"/>
        </w:rPr>
        <w:t>zesnulého</w:t>
      </w:r>
      <w:r w:rsidR="001E3D5C">
        <w:rPr>
          <w:rFonts w:ascii="Arial" w:hAnsi="Arial" w:cs="Arial"/>
        </w:rPr>
        <w:t xml:space="preserve">, </w:t>
      </w:r>
      <w:r w:rsidR="004477DA">
        <w:rPr>
          <w:rFonts w:ascii="Arial" w:hAnsi="Arial" w:cs="Arial"/>
        </w:rPr>
        <w:t xml:space="preserve">i když </w:t>
      </w:r>
      <w:r w:rsidR="00A23762">
        <w:rPr>
          <w:rFonts w:ascii="Arial" w:hAnsi="Arial" w:cs="Arial"/>
        </w:rPr>
        <w:t xml:space="preserve">má přístupové údaje, a i když </w:t>
      </w:r>
      <w:r w:rsidR="004477DA">
        <w:rPr>
          <w:rFonts w:ascii="Arial" w:hAnsi="Arial" w:cs="Arial"/>
        </w:rPr>
        <w:t xml:space="preserve">zůstatek na </w:t>
      </w:r>
      <w:r w:rsidR="00A23762">
        <w:rPr>
          <w:rFonts w:ascii="Arial" w:hAnsi="Arial" w:cs="Arial"/>
        </w:rPr>
        <w:t>účtu</w:t>
      </w:r>
      <w:r w:rsidR="004477DA">
        <w:rPr>
          <w:rFonts w:ascii="Arial" w:hAnsi="Arial" w:cs="Arial"/>
        </w:rPr>
        <w:t xml:space="preserve"> v budoucnu </w:t>
      </w:r>
      <w:r w:rsidR="0031536F">
        <w:rPr>
          <w:rFonts w:ascii="Arial" w:hAnsi="Arial" w:cs="Arial"/>
        </w:rPr>
        <w:t xml:space="preserve">pravděpodobně </w:t>
      </w:r>
      <w:r w:rsidR="004477DA">
        <w:rPr>
          <w:rFonts w:ascii="Arial" w:hAnsi="Arial" w:cs="Arial"/>
        </w:rPr>
        <w:t xml:space="preserve">zdědí. </w:t>
      </w:r>
      <w:r w:rsidR="00F373D4">
        <w:rPr>
          <w:rFonts w:ascii="Arial" w:hAnsi="Arial" w:cs="Arial"/>
        </w:rPr>
        <w:t xml:space="preserve">A to zvlášť tehdy, nejde-li o jediného univerzálního dědice, ale přichází-li jich v úvahu více. Toto pravidlo platí obecně i </w:t>
      </w:r>
      <w:r w:rsidR="000026AC">
        <w:rPr>
          <w:rFonts w:ascii="Arial" w:hAnsi="Arial" w:cs="Arial"/>
        </w:rPr>
        <w:t xml:space="preserve">pro </w:t>
      </w:r>
      <w:r w:rsidR="00F373D4">
        <w:rPr>
          <w:rFonts w:ascii="Arial" w:hAnsi="Arial" w:cs="Arial"/>
        </w:rPr>
        <w:t xml:space="preserve">nakládání s jiným majetkem. </w:t>
      </w:r>
    </w:p>
    <w:p w14:paraId="29B043C9" w14:textId="6A2545BE" w:rsidR="00A23762" w:rsidRDefault="00A23762" w:rsidP="00F373D4">
      <w:pPr>
        <w:ind w:left="708"/>
        <w:jc w:val="both"/>
        <w:rPr>
          <w:rFonts w:ascii="Arial" w:hAnsi="Arial" w:cs="Arial"/>
        </w:rPr>
      </w:pPr>
    </w:p>
    <w:p w14:paraId="32F16E0E" w14:textId="595EDC2E" w:rsidR="00A23762" w:rsidRDefault="00A23762" w:rsidP="00F373D4">
      <w:pPr>
        <w:ind w:left="708"/>
        <w:jc w:val="both"/>
        <w:rPr>
          <w:rFonts w:ascii="Arial" w:hAnsi="Arial" w:cs="Arial"/>
        </w:rPr>
      </w:pPr>
      <w:r w:rsidRPr="00A23762">
        <w:rPr>
          <w:rFonts w:ascii="Arial" w:hAnsi="Arial" w:cs="Arial"/>
        </w:rPr>
        <w:t xml:space="preserve">Zůstaneme-li u bankovních účtů, </w:t>
      </w:r>
      <w:r w:rsidR="006972F4">
        <w:rPr>
          <w:rFonts w:ascii="Arial" w:hAnsi="Arial" w:cs="Arial"/>
        </w:rPr>
        <w:t xml:space="preserve">o </w:t>
      </w:r>
      <w:r w:rsidRPr="00A23762">
        <w:rPr>
          <w:rFonts w:ascii="Arial" w:hAnsi="Arial" w:cs="Arial"/>
        </w:rPr>
        <w:t xml:space="preserve">úmrtí člena rodiny je vhodné </w:t>
      </w:r>
      <w:r w:rsidR="006972F4">
        <w:rPr>
          <w:rFonts w:ascii="Arial" w:hAnsi="Arial" w:cs="Arial"/>
        </w:rPr>
        <w:t>banku informovat (není to však</w:t>
      </w:r>
      <w:r w:rsidR="0032429A">
        <w:rPr>
          <w:rFonts w:ascii="Arial" w:hAnsi="Arial" w:cs="Arial"/>
        </w:rPr>
        <w:t xml:space="preserve"> </w:t>
      </w:r>
      <w:r w:rsidR="006972F4">
        <w:rPr>
          <w:rFonts w:ascii="Arial" w:hAnsi="Arial" w:cs="Arial"/>
        </w:rPr>
        <w:t>povinnost)</w:t>
      </w:r>
      <w:r w:rsidRPr="00A23762">
        <w:rPr>
          <w:rFonts w:ascii="Arial" w:hAnsi="Arial" w:cs="Arial"/>
        </w:rPr>
        <w:t xml:space="preserve">. Pokud se tak nestane, banka se o něm zpravidla dozví od soudem pověřeného notáře při lustraci </w:t>
      </w:r>
      <w:r w:rsidR="0076152B">
        <w:rPr>
          <w:rFonts w:ascii="Arial" w:hAnsi="Arial" w:cs="Arial"/>
        </w:rPr>
        <w:t xml:space="preserve">majetku a účtů </w:t>
      </w:r>
      <w:r w:rsidRPr="00A23762">
        <w:rPr>
          <w:rFonts w:ascii="Arial" w:hAnsi="Arial" w:cs="Arial"/>
        </w:rPr>
        <w:t>zůstavitele.</w:t>
      </w:r>
    </w:p>
    <w:p w14:paraId="1AA939AD" w14:textId="77777777" w:rsidR="004477DA" w:rsidRDefault="004477DA" w:rsidP="00177F11">
      <w:pPr>
        <w:ind w:left="708"/>
        <w:jc w:val="both"/>
        <w:rPr>
          <w:rFonts w:ascii="Arial" w:hAnsi="Arial" w:cs="Arial"/>
        </w:rPr>
      </w:pPr>
    </w:p>
    <w:p w14:paraId="0C8F3C42" w14:textId="3180BAB5" w:rsidR="0064377E" w:rsidRDefault="00394EF6" w:rsidP="0031536F">
      <w:pPr>
        <w:spacing w:after="2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Například ČSOB má na webu</w:t>
      </w:r>
      <w:r w:rsidR="00177F11">
        <w:rPr>
          <w:rFonts w:ascii="Arial" w:hAnsi="Arial" w:cs="Arial"/>
        </w:rPr>
        <w:t xml:space="preserve"> </w:t>
      </w:r>
      <w:r w:rsidR="0064377E">
        <w:rPr>
          <w:rFonts w:ascii="Arial" w:hAnsi="Arial" w:cs="Arial"/>
        </w:rPr>
        <w:t xml:space="preserve">dokument nazvaný </w:t>
      </w:r>
      <w:r w:rsidR="0064377E" w:rsidRPr="002E6AEF">
        <w:rPr>
          <w:rFonts w:ascii="Arial" w:hAnsi="Arial" w:cs="Arial"/>
          <w:i/>
          <w:iCs/>
        </w:rPr>
        <w:t>Průvodce pro pozůstalé</w:t>
      </w:r>
      <w:r w:rsidR="0064377E">
        <w:rPr>
          <w:rFonts w:ascii="Arial" w:hAnsi="Arial" w:cs="Arial"/>
        </w:rPr>
        <w:t xml:space="preserve">, kde je srozumitelně a přehledně vysvětleno vše, s čím se může pozůstalý </w:t>
      </w:r>
      <w:r w:rsidR="00A06B9F">
        <w:rPr>
          <w:rFonts w:ascii="Arial" w:hAnsi="Arial" w:cs="Arial"/>
        </w:rPr>
        <w:t xml:space="preserve">nejen v bance </w:t>
      </w:r>
      <w:r w:rsidR="0064377E">
        <w:rPr>
          <w:rFonts w:ascii="Arial" w:hAnsi="Arial" w:cs="Arial"/>
        </w:rPr>
        <w:t xml:space="preserve">setkat. </w:t>
      </w:r>
      <w:r w:rsidR="00025EC3">
        <w:rPr>
          <w:rFonts w:ascii="Arial" w:hAnsi="Arial" w:cs="Arial"/>
        </w:rPr>
        <w:t xml:space="preserve">Je tu popsáno, </w:t>
      </w:r>
      <w:bookmarkStart w:id="0" w:name="_Hlk202970647"/>
      <w:r w:rsidR="00025EC3">
        <w:rPr>
          <w:rFonts w:ascii="Arial" w:hAnsi="Arial" w:cs="Arial"/>
        </w:rPr>
        <w:t>jak je to s</w:t>
      </w:r>
      <w:r w:rsidR="005F4AC7">
        <w:rPr>
          <w:rFonts w:ascii="Arial" w:hAnsi="Arial" w:cs="Arial"/>
        </w:rPr>
        <w:t xml:space="preserve"> účty </w:t>
      </w:r>
      <w:r w:rsidR="0066614F">
        <w:rPr>
          <w:rFonts w:ascii="Arial" w:hAnsi="Arial" w:cs="Arial"/>
        </w:rPr>
        <w:t>zůstavitele</w:t>
      </w:r>
      <w:bookmarkEnd w:id="0"/>
      <w:r w:rsidR="0066614F">
        <w:rPr>
          <w:rFonts w:ascii="Arial" w:hAnsi="Arial" w:cs="Arial"/>
        </w:rPr>
        <w:t xml:space="preserve">, </w:t>
      </w:r>
      <w:r w:rsidR="00025EC3">
        <w:rPr>
          <w:rFonts w:ascii="Arial" w:hAnsi="Arial" w:cs="Arial"/>
        </w:rPr>
        <w:t>p</w:t>
      </w:r>
      <w:r w:rsidR="00025EC3" w:rsidRPr="00025EC3">
        <w:rPr>
          <w:rFonts w:ascii="Arial" w:hAnsi="Arial" w:cs="Arial"/>
        </w:rPr>
        <w:t>ůjčk</w:t>
      </w:r>
      <w:r w:rsidR="00025EC3">
        <w:rPr>
          <w:rFonts w:ascii="Arial" w:hAnsi="Arial" w:cs="Arial"/>
        </w:rPr>
        <w:t>ami, ž</w:t>
      </w:r>
      <w:r w:rsidR="00025EC3" w:rsidRPr="00025EC3">
        <w:rPr>
          <w:rFonts w:ascii="Arial" w:hAnsi="Arial" w:cs="Arial"/>
        </w:rPr>
        <w:t>ivotní</w:t>
      </w:r>
      <w:r w:rsidR="00025EC3">
        <w:rPr>
          <w:rFonts w:ascii="Arial" w:hAnsi="Arial" w:cs="Arial"/>
        </w:rPr>
        <w:t>m</w:t>
      </w:r>
      <w:r w:rsidR="00025EC3" w:rsidRPr="00025EC3">
        <w:rPr>
          <w:rFonts w:ascii="Arial" w:hAnsi="Arial" w:cs="Arial"/>
        </w:rPr>
        <w:t xml:space="preserve"> pojištění</w:t>
      </w:r>
      <w:r w:rsidR="00025EC3">
        <w:rPr>
          <w:rFonts w:ascii="Arial" w:hAnsi="Arial" w:cs="Arial"/>
        </w:rPr>
        <w:t>m, p</w:t>
      </w:r>
      <w:r w:rsidR="00025EC3" w:rsidRPr="00025EC3">
        <w:rPr>
          <w:rFonts w:ascii="Arial" w:hAnsi="Arial" w:cs="Arial"/>
        </w:rPr>
        <w:t>enzijní</w:t>
      </w:r>
      <w:r w:rsidR="00025EC3">
        <w:rPr>
          <w:rFonts w:ascii="Arial" w:hAnsi="Arial" w:cs="Arial"/>
        </w:rPr>
        <w:t>mi</w:t>
      </w:r>
      <w:r w:rsidR="00025EC3" w:rsidRPr="00025EC3">
        <w:rPr>
          <w:rFonts w:ascii="Arial" w:hAnsi="Arial" w:cs="Arial"/>
        </w:rPr>
        <w:t xml:space="preserve"> produkty</w:t>
      </w:r>
      <w:r w:rsidR="00025EC3">
        <w:rPr>
          <w:rFonts w:ascii="Arial" w:hAnsi="Arial" w:cs="Arial"/>
        </w:rPr>
        <w:t>, s</w:t>
      </w:r>
      <w:r w:rsidR="00025EC3" w:rsidRPr="00025EC3">
        <w:rPr>
          <w:rFonts w:ascii="Arial" w:hAnsi="Arial" w:cs="Arial"/>
        </w:rPr>
        <w:t>ociální pomoc</w:t>
      </w:r>
      <w:r w:rsidR="00025EC3">
        <w:rPr>
          <w:rFonts w:ascii="Arial" w:hAnsi="Arial" w:cs="Arial"/>
        </w:rPr>
        <w:t xml:space="preserve">í a </w:t>
      </w:r>
      <w:r w:rsidR="0066614F">
        <w:rPr>
          <w:rFonts w:ascii="Arial" w:hAnsi="Arial" w:cs="Arial"/>
        </w:rPr>
        <w:t xml:space="preserve">s </w:t>
      </w:r>
      <w:r w:rsidR="00025EC3">
        <w:rPr>
          <w:rFonts w:ascii="Arial" w:hAnsi="Arial" w:cs="Arial"/>
        </w:rPr>
        <w:t xml:space="preserve">dědickým řízením. </w:t>
      </w:r>
      <w:r w:rsidR="00177F11" w:rsidRPr="00177F11">
        <w:rPr>
          <w:rFonts w:ascii="Arial" w:hAnsi="Arial" w:cs="Arial"/>
        </w:rPr>
        <w:t xml:space="preserve">Předpokládám, že </w:t>
      </w:r>
      <w:r w:rsidR="001C6675">
        <w:rPr>
          <w:rFonts w:ascii="Arial" w:hAnsi="Arial" w:cs="Arial"/>
        </w:rPr>
        <w:t xml:space="preserve">jiné </w:t>
      </w:r>
      <w:r w:rsidR="007C5873" w:rsidRPr="00177F11">
        <w:rPr>
          <w:rFonts w:ascii="Arial" w:hAnsi="Arial" w:cs="Arial"/>
        </w:rPr>
        <w:t xml:space="preserve">banky </w:t>
      </w:r>
      <w:r w:rsidR="00177F11" w:rsidRPr="00177F11">
        <w:rPr>
          <w:rFonts w:ascii="Arial" w:hAnsi="Arial" w:cs="Arial"/>
        </w:rPr>
        <w:t>postupují</w:t>
      </w:r>
      <w:r w:rsidR="007C5873" w:rsidRPr="007C5873">
        <w:rPr>
          <w:rFonts w:ascii="Arial" w:hAnsi="Arial" w:cs="Arial"/>
        </w:rPr>
        <w:t xml:space="preserve"> </w:t>
      </w:r>
      <w:r w:rsidR="007C5873">
        <w:rPr>
          <w:rFonts w:ascii="Arial" w:hAnsi="Arial" w:cs="Arial"/>
        </w:rPr>
        <w:t>ob</w:t>
      </w:r>
      <w:r w:rsidR="007C5873" w:rsidRPr="00177F11">
        <w:rPr>
          <w:rFonts w:ascii="Arial" w:hAnsi="Arial" w:cs="Arial"/>
        </w:rPr>
        <w:t>dobně</w:t>
      </w:r>
      <w:r w:rsidR="00177F11" w:rsidRPr="00177F11">
        <w:rPr>
          <w:rFonts w:ascii="Arial" w:hAnsi="Arial" w:cs="Arial"/>
        </w:rPr>
        <w:t xml:space="preserve">. </w:t>
      </w:r>
      <w:r w:rsidR="0064377E">
        <w:rPr>
          <w:rFonts w:ascii="Arial" w:hAnsi="Arial" w:cs="Arial"/>
        </w:rPr>
        <w:t xml:space="preserve">Odkaz je zde: </w:t>
      </w:r>
    </w:p>
    <w:p w14:paraId="0B19EF58" w14:textId="40D32451" w:rsidR="0064377E" w:rsidRDefault="00834B76" w:rsidP="00177F11">
      <w:pPr>
        <w:ind w:left="708"/>
        <w:jc w:val="both"/>
        <w:rPr>
          <w:rStyle w:val="Hypertextovodkaz"/>
          <w:rFonts w:ascii="Arial" w:hAnsi="Arial" w:cs="Arial"/>
          <w:color w:val="auto"/>
        </w:rPr>
      </w:pPr>
      <w:hyperlink r:id="rId10" w:history="1">
        <w:r w:rsidR="0064377E" w:rsidRPr="000279FA">
          <w:rPr>
            <w:rStyle w:val="Hypertextovodkaz"/>
            <w:rFonts w:ascii="Arial" w:hAnsi="Arial" w:cs="Arial"/>
            <w:color w:val="auto"/>
          </w:rPr>
          <w:t>https://www.csob.cz/documents/10710/21008338/pruvodce-pro-pozustale.pdf</w:t>
        </w:r>
      </w:hyperlink>
    </w:p>
    <w:p w14:paraId="2DAC3AF6" w14:textId="435ECA41" w:rsidR="0064377E" w:rsidRDefault="0064377E" w:rsidP="00177F11">
      <w:pPr>
        <w:ind w:left="708"/>
        <w:jc w:val="both"/>
        <w:rPr>
          <w:rFonts w:ascii="Arial" w:hAnsi="Arial" w:cs="Arial"/>
        </w:rPr>
      </w:pPr>
    </w:p>
    <w:p w14:paraId="5770C078" w14:textId="336EEC86" w:rsidR="00025110" w:rsidRDefault="00A23762" w:rsidP="00177F1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Banka </w:t>
      </w:r>
      <w:r w:rsidR="00834B76">
        <w:rPr>
          <w:rFonts w:ascii="Arial" w:hAnsi="Arial" w:cs="Arial"/>
        </w:rPr>
        <w:t xml:space="preserve">zde </w:t>
      </w:r>
      <w:r>
        <w:rPr>
          <w:rFonts w:ascii="Arial" w:hAnsi="Arial" w:cs="Arial"/>
        </w:rPr>
        <w:t xml:space="preserve">uvádí, že po smrti majitele jeho účty nezablokuje ani nezruší, ale ve zvláštním režimu fungují dál až do skončení dědického řízení. </w:t>
      </w:r>
      <w:r w:rsidR="00A06B9F">
        <w:rPr>
          <w:rFonts w:ascii="Arial" w:hAnsi="Arial" w:cs="Arial"/>
        </w:rPr>
        <w:t>Pokud má pozůstalý k účtu dispo</w:t>
      </w:r>
      <w:r w:rsidR="007C5873">
        <w:rPr>
          <w:rFonts w:ascii="Arial" w:hAnsi="Arial" w:cs="Arial"/>
        </w:rPr>
        <w:t>nentské</w:t>
      </w:r>
      <w:r w:rsidR="00A06B9F">
        <w:rPr>
          <w:rFonts w:ascii="Arial" w:hAnsi="Arial" w:cs="Arial"/>
        </w:rPr>
        <w:t xml:space="preserve"> právo, může se k penězům a platebním příkazům dostat už během dědického řízení. </w:t>
      </w:r>
      <w:r w:rsidR="00A06B9F" w:rsidRPr="00A06B9F">
        <w:rPr>
          <w:rFonts w:ascii="Arial" w:hAnsi="Arial" w:cs="Arial"/>
        </w:rPr>
        <w:t>Jako disponent mů</w:t>
      </w:r>
      <w:r w:rsidR="00A06B9F">
        <w:rPr>
          <w:rFonts w:ascii="Arial" w:hAnsi="Arial" w:cs="Arial"/>
        </w:rPr>
        <w:t xml:space="preserve">že pozůstalý </w:t>
      </w:r>
      <w:r w:rsidR="00A06B9F" w:rsidRPr="00A06B9F">
        <w:rPr>
          <w:rFonts w:ascii="Arial" w:hAnsi="Arial" w:cs="Arial"/>
        </w:rPr>
        <w:t>účty spravovat jako dosud</w:t>
      </w:r>
      <w:r w:rsidR="00A06B9F">
        <w:rPr>
          <w:rFonts w:ascii="Arial" w:hAnsi="Arial" w:cs="Arial"/>
        </w:rPr>
        <w:t xml:space="preserve"> </w:t>
      </w:r>
      <w:r w:rsidR="00A06B9F" w:rsidRPr="00A06B9F">
        <w:rPr>
          <w:rFonts w:ascii="Arial" w:hAnsi="Arial" w:cs="Arial"/>
        </w:rPr>
        <w:t>s výjimkou situace, kdy si zesnulý nastavil podmínku, že disponentsk</w:t>
      </w:r>
      <w:r w:rsidR="007C5873">
        <w:rPr>
          <w:rFonts w:ascii="Arial" w:hAnsi="Arial" w:cs="Arial"/>
        </w:rPr>
        <w:t xml:space="preserve">é </w:t>
      </w:r>
      <w:r w:rsidR="00A06B9F" w:rsidRPr="00A06B9F">
        <w:rPr>
          <w:rFonts w:ascii="Arial" w:hAnsi="Arial" w:cs="Arial"/>
        </w:rPr>
        <w:t>práv</w:t>
      </w:r>
      <w:r w:rsidR="007C5873">
        <w:rPr>
          <w:rFonts w:ascii="Arial" w:hAnsi="Arial" w:cs="Arial"/>
        </w:rPr>
        <w:t>o</w:t>
      </w:r>
      <w:r w:rsidR="00A06B9F" w:rsidRPr="00A06B9F">
        <w:rPr>
          <w:rFonts w:ascii="Arial" w:hAnsi="Arial" w:cs="Arial"/>
        </w:rPr>
        <w:t xml:space="preserve"> zanik</w:t>
      </w:r>
      <w:r w:rsidR="007C5873">
        <w:rPr>
          <w:rFonts w:ascii="Arial" w:hAnsi="Arial" w:cs="Arial"/>
        </w:rPr>
        <w:t>á</w:t>
      </w:r>
      <w:r w:rsidR="00A06B9F" w:rsidRPr="00A06B9F">
        <w:rPr>
          <w:rFonts w:ascii="Arial" w:hAnsi="Arial" w:cs="Arial"/>
        </w:rPr>
        <w:t xml:space="preserve"> jeho smrtí. Z účtu </w:t>
      </w:r>
      <w:r w:rsidR="0066614F">
        <w:rPr>
          <w:rFonts w:ascii="Arial" w:hAnsi="Arial" w:cs="Arial"/>
        </w:rPr>
        <w:t xml:space="preserve">pak </w:t>
      </w:r>
      <w:r w:rsidR="001D10B4">
        <w:rPr>
          <w:rFonts w:ascii="Arial" w:hAnsi="Arial" w:cs="Arial"/>
        </w:rPr>
        <w:t>pozůstalý s</w:t>
      </w:r>
      <w:r w:rsidR="007C5873">
        <w:rPr>
          <w:rFonts w:ascii="Arial" w:hAnsi="Arial" w:cs="Arial"/>
        </w:rPr>
        <w:t xml:space="preserve"> trvajícím </w:t>
      </w:r>
      <w:r w:rsidR="001D10B4">
        <w:rPr>
          <w:rFonts w:ascii="Arial" w:hAnsi="Arial" w:cs="Arial"/>
        </w:rPr>
        <w:t>dispon</w:t>
      </w:r>
      <w:r w:rsidR="007C5873">
        <w:rPr>
          <w:rFonts w:ascii="Arial" w:hAnsi="Arial" w:cs="Arial"/>
        </w:rPr>
        <w:t xml:space="preserve">entským právem může </w:t>
      </w:r>
      <w:r w:rsidR="00A06B9F" w:rsidRPr="00A06B9F">
        <w:rPr>
          <w:rFonts w:ascii="Arial" w:hAnsi="Arial" w:cs="Arial"/>
        </w:rPr>
        <w:t>vybírat peníze, přijímat a posílat</w:t>
      </w:r>
      <w:r w:rsidR="00A06B9F">
        <w:rPr>
          <w:rFonts w:ascii="Arial" w:hAnsi="Arial" w:cs="Arial"/>
        </w:rPr>
        <w:t xml:space="preserve"> </w:t>
      </w:r>
      <w:r w:rsidR="00A06B9F" w:rsidRPr="00A06B9F">
        <w:rPr>
          <w:rFonts w:ascii="Arial" w:hAnsi="Arial" w:cs="Arial"/>
        </w:rPr>
        <w:t>platby, měnit nastavení a</w:t>
      </w:r>
      <w:r w:rsidR="007C5873">
        <w:rPr>
          <w:rFonts w:ascii="Arial" w:hAnsi="Arial" w:cs="Arial"/>
        </w:rPr>
        <w:t xml:space="preserve"> podobně, ú</w:t>
      </w:r>
      <w:r w:rsidR="00A06B9F" w:rsidRPr="00A06B9F">
        <w:rPr>
          <w:rFonts w:ascii="Arial" w:hAnsi="Arial" w:cs="Arial"/>
        </w:rPr>
        <w:t xml:space="preserve">čet </w:t>
      </w:r>
      <w:r w:rsidR="001D10B4">
        <w:rPr>
          <w:rFonts w:ascii="Arial" w:hAnsi="Arial" w:cs="Arial"/>
        </w:rPr>
        <w:t>ale</w:t>
      </w:r>
      <w:r w:rsidR="00A06B9F" w:rsidRPr="00A06B9F">
        <w:rPr>
          <w:rFonts w:ascii="Arial" w:hAnsi="Arial" w:cs="Arial"/>
        </w:rPr>
        <w:t xml:space="preserve"> nemůže</w:t>
      </w:r>
      <w:r w:rsidR="00A06B9F">
        <w:rPr>
          <w:rFonts w:ascii="Arial" w:hAnsi="Arial" w:cs="Arial"/>
        </w:rPr>
        <w:t xml:space="preserve"> </w:t>
      </w:r>
      <w:r w:rsidR="00A06B9F" w:rsidRPr="00A06B9F">
        <w:rPr>
          <w:rFonts w:ascii="Arial" w:hAnsi="Arial" w:cs="Arial"/>
        </w:rPr>
        <w:t>zrušit.</w:t>
      </w:r>
      <w:r w:rsidR="00A06B9F">
        <w:rPr>
          <w:rFonts w:ascii="Arial" w:hAnsi="Arial" w:cs="Arial"/>
        </w:rPr>
        <w:t xml:space="preserve"> </w:t>
      </w:r>
      <w:r w:rsidR="00025110">
        <w:rPr>
          <w:rFonts w:ascii="Arial" w:hAnsi="Arial" w:cs="Arial"/>
        </w:rPr>
        <w:t xml:space="preserve"> </w:t>
      </w:r>
    </w:p>
    <w:p w14:paraId="2E6952AB" w14:textId="77777777" w:rsidR="00025110" w:rsidRDefault="00025110" w:rsidP="00177F11">
      <w:pPr>
        <w:ind w:left="708"/>
        <w:jc w:val="both"/>
        <w:rPr>
          <w:rFonts w:ascii="Arial" w:hAnsi="Arial" w:cs="Arial"/>
        </w:rPr>
      </w:pPr>
    </w:p>
    <w:p w14:paraId="2682061E" w14:textId="0F31397E" w:rsidR="0064377E" w:rsidRDefault="00A06B9F" w:rsidP="00177F11">
      <w:pPr>
        <w:ind w:left="708"/>
        <w:jc w:val="both"/>
        <w:rPr>
          <w:rFonts w:ascii="Arial" w:hAnsi="Arial" w:cs="Arial"/>
        </w:rPr>
      </w:pPr>
      <w:r w:rsidRPr="00A06B9F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 xml:space="preserve">pozůstalý </w:t>
      </w:r>
      <w:r w:rsidRPr="00A06B9F">
        <w:rPr>
          <w:rFonts w:ascii="Arial" w:hAnsi="Arial" w:cs="Arial"/>
        </w:rPr>
        <w:t>disponentsk</w:t>
      </w:r>
      <w:r w:rsidR="007C5873">
        <w:rPr>
          <w:rFonts w:ascii="Arial" w:hAnsi="Arial" w:cs="Arial"/>
        </w:rPr>
        <w:t>é</w:t>
      </w:r>
      <w:r w:rsidRPr="00A06B9F">
        <w:rPr>
          <w:rFonts w:ascii="Arial" w:hAnsi="Arial" w:cs="Arial"/>
        </w:rPr>
        <w:t xml:space="preserve"> práv</w:t>
      </w:r>
      <w:r w:rsidR="007C5873">
        <w:rPr>
          <w:rFonts w:ascii="Arial" w:hAnsi="Arial" w:cs="Arial"/>
        </w:rPr>
        <w:t>o</w:t>
      </w:r>
      <w:r w:rsidRPr="00A06B9F">
        <w:rPr>
          <w:rFonts w:ascii="Arial" w:hAnsi="Arial" w:cs="Arial"/>
        </w:rPr>
        <w:t xml:space="preserve"> nemá, </w:t>
      </w:r>
      <w:r>
        <w:rPr>
          <w:rFonts w:ascii="Arial" w:hAnsi="Arial" w:cs="Arial"/>
        </w:rPr>
        <w:t xml:space="preserve">musí </w:t>
      </w:r>
      <w:r w:rsidRPr="00A06B9F">
        <w:rPr>
          <w:rFonts w:ascii="Arial" w:hAnsi="Arial" w:cs="Arial"/>
        </w:rPr>
        <w:t>požád</w:t>
      </w:r>
      <w:r>
        <w:rPr>
          <w:rFonts w:ascii="Arial" w:hAnsi="Arial" w:cs="Arial"/>
        </w:rPr>
        <w:t xml:space="preserve">at </w:t>
      </w:r>
      <w:r w:rsidRPr="00A06B9F">
        <w:rPr>
          <w:rFonts w:ascii="Arial" w:hAnsi="Arial" w:cs="Arial"/>
        </w:rPr>
        <w:t>notáře</w:t>
      </w:r>
      <w:r w:rsidR="00D02433">
        <w:rPr>
          <w:rFonts w:ascii="Arial" w:hAnsi="Arial" w:cs="Arial"/>
        </w:rPr>
        <w:t xml:space="preserve"> </w:t>
      </w:r>
      <w:r w:rsidR="00CF2FD4">
        <w:rPr>
          <w:rFonts w:ascii="Arial" w:hAnsi="Arial" w:cs="Arial"/>
        </w:rPr>
        <w:t>pověřeného</w:t>
      </w:r>
      <w:r w:rsidR="00D02433">
        <w:rPr>
          <w:rFonts w:ascii="Arial" w:hAnsi="Arial" w:cs="Arial"/>
        </w:rPr>
        <w:t xml:space="preserve"> soudem </w:t>
      </w:r>
      <w:r w:rsidR="00CF2FD4">
        <w:rPr>
          <w:rFonts w:ascii="Arial" w:hAnsi="Arial" w:cs="Arial"/>
        </w:rPr>
        <w:t>k projednání</w:t>
      </w:r>
      <w:r w:rsidR="00D02433">
        <w:rPr>
          <w:rFonts w:ascii="Arial" w:hAnsi="Arial" w:cs="Arial"/>
        </w:rPr>
        <w:t xml:space="preserve"> dědictví</w:t>
      </w:r>
      <w:r w:rsidRPr="00A06B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06B9F">
        <w:rPr>
          <w:rFonts w:ascii="Arial" w:hAnsi="Arial" w:cs="Arial"/>
        </w:rPr>
        <w:t xml:space="preserve">aby </w:t>
      </w:r>
      <w:r>
        <w:rPr>
          <w:rFonts w:ascii="Arial" w:hAnsi="Arial" w:cs="Arial"/>
        </w:rPr>
        <w:t xml:space="preserve">ho </w:t>
      </w:r>
      <w:r w:rsidRPr="00A06B9F">
        <w:rPr>
          <w:rFonts w:ascii="Arial" w:hAnsi="Arial" w:cs="Arial"/>
        </w:rPr>
        <w:t>jmenoval správcem dědictví. K tomu potřebuje</w:t>
      </w:r>
      <w:r>
        <w:rPr>
          <w:rFonts w:ascii="Arial" w:hAnsi="Arial" w:cs="Arial"/>
        </w:rPr>
        <w:t xml:space="preserve"> </w:t>
      </w:r>
      <w:r w:rsidRPr="00A06B9F">
        <w:rPr>
          <w:rFonts w:ascii="Arial" w:hAnsi="Arial" w:cs="Arial"/>
        </w:rPr>
        <w:t>souhlas</w:t>
      </w:r>
      <w:r>
        <w:rPr>
          <w:rFonts w:ascii="Arial" w:hAnsi="Arial" w:cs="Arial"/>
        </w:rPr>
        <w:t xml:space="preserve"> </w:t>
      </w:r>
      <w:r w:rsidRPr="00A06B9F">
        <w:rPr>
          <w:rFonts w:ascii="Arial" w:hAnsi="Arial" w:cs="Arial"/>
        </w:rPr>
        <w:t xml:space="preserve">všech ostatních dědiců a doklad od notáře. </w:t>
      </w:r>
      <w:r>
        <w:rPr>
          <w:rFonts w:ascii="Arial" w:hAnsi="Arial" w:cs="Arial"/>
        </w:rPr>
        <w:t>Banka mu</w:t>
      </w:r>
      <w:r w:rsidRPr="00A06B9F">
        <w:rPr>
          <w:rFonts w:ascii="Arial" w:hAnsi="Arial" w:cs="Arial"/>
        </w:rPr>
        <w:t xml:space="preserve"> </w:t>
      </w:r>
      <w:r w:rsidR="00A36C87">
        <w:rPr>
          <w:rFonts w:ascii="Arial" w:hAnsi="Arial" w:cs="Arial"/>
        </w:rPr>
        <w:t>potom</w:t>
      </w:r>
      <w:r w:rsidRPr="00A06B9F">
        <w:rPr>
          <w:rFonts w:ascii="Arial" w:hAnsi="Arial" w:cs="Arial"/>
        </w:rPr>
        <w:t xml:space="preserve"> zří</w:t>
      </w:r>
      <w:r>
        <w:rPr>
          <w:rFonts w:ascii="Arial" w:hAnsi="Arial" w:cs="Arial"/>
        </w:rPr>
        <w:t xml:space="preserve">dí </w:t>
      </w:r>
      <w:r w:rsidRPr="00A06B9F">
        <w:rPr>
          <w:rFonts w:ascii="Arial" w:hAnsi="Arial" w:cs="Arial"/>
        </w:rPr>
        <w:t>přístup k účtu včetně internetového bankovnictví.</w:t>
      </w:r>
    </w:p>
    <w:p w14:paraId="334A9C90" w14:textId="5065022C" w:rsidR="00080F82" w:rsidRDefault="00080F82" w:rsidP="00177F11">
      <w:pPr>
        <w:ind w:left="708"/>
        <w:jc w:val="both"/>
        <w:rPr>
          <w:rFonts w:ascii="Arial" w:hAnsi="Arial" w:cs="Arial"/>
        </w:rPr>
      </w:pPr>
    </w:p>
    <w:p w14:paraId="4E114539" w14:textId="12847A30" w:rsidR="00080F82" w:rsidRDefault="00080F82" w:rsidP="00177F11">
      <w:pPr>
        <w:ind w:left="708"/>
        <w:jc w:val="both"/>
        <w:rPr>
          <w:rFonts w:ascii="Arial" w:hAnsi="Arial" w:cs="Arial"/>
        </w:rPr>
      </w:pPr>
      <w:r w:rsidRPr="00080F82">
        <w:rPr>
          <w:rFonts w:ascii="Arial" w:hAnsi="Arial" w:cs="Arial"/>
        </w:rPr>
        <w:t xml:space="preserve">Jestliže pozůstalému chodí důchod či výplata na účet, ke kterému nemá přístup, sjedná si </w:t>
      </w:r>
      <w:r w:rsidR="00025EC3" w:rsidRPr="00080F82">
        <w:rPr>
          <w:rFonts w:ascii="Arial" w:hAnsi="Arial" w:cs="Arial"/>
        </w:rPr>
        <w:t xml:space="preserve">s ČSSZ či se zaměstnavatelem </w:t>
      </w:r>
      <w:r w:rsidR="00A23762">
        <w:rPr>
          <w:rFonts w:ascii="Arial" w:hAnsi="Arial" w:cs="Arial"/>
        </w:rPr>
        <w:t xml:space="preserve">takový </w:t>
      </w:r>
      <w:r w:rsidR="00CD308A" w:rsidRPr="00080F82">
        <w:rPr>
          <w:rFonts w:ascii="Arial" w:hAnsi="Arial" w:cs="Arial"/>
        </w:rPr>
        <w:t>způsob výplaty</w:t>
      </w:r>
      <w:r w:rsidR="00CD308A">
        <w:rPr>
          <w:rFonts w:ascii="Arial" w:hAnsi="Arial" w:cs="Arial"/>
        </w:rPr>
        <w:t xml:space="preserve">, </w:t>
      </w:r>
      <w:r w:rsidR="0065785A">
        <w:rPr>
          <w:rFonts w:ascii="Arial" w:hAnsi="Arial" w:cs="Arial"/>
        </w:rPr>
        <w:t xml:space="preserve">jaký </w:t>
      </w:r>
      <w:r w:rsidR="00CD308A">
        <w:rPr>
          <w:rFonts w:ascii="Arial" w:hAnsi="Arial" w:cs="Arial"/>
        </w:rPr>
        <w:t xml:space="preserve">mu </w:t>
      </w:r>
      <w:r w:rsidRPr="00080F82">
        <w:rPr>
          <w:rFonts w:ascii="Arial" w:hAnsi="Arial" w:cs="Arial"/>
        </w:rPr>
        <w:t>vyhovuj</w:t>
      </w:r>
      <w:r w:rsidR="00CD308A">
        <w:rPr>
          <w:rFonts w:ascii="Arial" w:hAnsi="Arial" w:cs="Arial"/>
        </w:rPr>
        <w:t>e</w:t>
      </w:r>
      <w:r w:rsidRPr="00080F82">
        <w:rPr>
          <w:rFonts w:ascii="Arial" w:hAnsi="Arial" w:cs="Arial"/>
        </w:rPr>
        <w:t xml:space="preserve">.  </w:t>
      </w:r>
    </w:p>
    <w:p w14:paraId="7359948C" w14:textId="77777777" w:rsidR="00CF2FD4" w:rsidRDefault="00CF2FD4" w:rsidP="00177F11">
      <w:pPr>
        <w:ind w:left="708"/>
        <w:jc w:val="both"/>
        <w:rPr>
          <w:rFonts w:ascii="Arial" w:hAnsi="Arial" w:cs="Arial"/>
        </w:rPr>
      </w:pPr>
    </w:p>
    <w:p w14:paraId="08389A7C" w14:textId="0EA8DB05" w:rsidR="00025110" w:rsidRDefault="000279FA" w:rsidP="00177F11">
      <w:pPr>
        <w:spacing w:after="2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Banka dále </w:t>
      </w:r>
      <w:r w:rsidR="001C6675">
        <w:rPr>
          <w:rFonts w:ascii="Arial" w:hAnsi="Arial" w:cs="Arial"/>
        </w:rPr>
        <w:t xml:space="preserve">své klienty </w:t>
      </w:r>
      <w:r w:rsidR="00080F82">
        <w:rPr>
          <w:rFonts w:ascii="Arial" w:hAnsi="Arial" w:cs="Arial"/>
        </w:rPr>
        <w:t>informuje</w:t>
      </w:r>
      <w:r>
        <w:rPr>
          <w:rFonts w:ascii="Arial" w:hAnsi="Arial" w:cs="Arial"/>
        </w:rPr>
        <w:t>, že</w:t>
      </w:r>
      <w:r w:rsidR="00025110">
        <w:rPr>
          <w:rFonts w:ascii="Arial" w:hAnsi="Arial" w:cs="Arial"/>
        </w:rPr>
        <w:t>:</w:t>
      </w:r>
    </w:p>
    <w:p w14:paraId="3229B5A9" w14:textId="77777777" w:rsidR="00025110" w:rsidRDefault="00025110" w:rsidP="00177F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25110">
        <w:rPr>
          <w:rFonts w:ascii="Arial" w:hAnsi="Arial" w:cs="Arial"/>
        </w:rPr>
        <w:t>během dědického řízení za vedení účtu nestrhává žádné poplatky</w:t>
      </w:r>
    </w:p>
    <w:p w14:paraId="737DD7D2" w14:textId="77777777" w:rsidR="00025110" w:rsidRDefault="00025110" w:rsidP="00177F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25110">
        <w:rPr>
          <w:rFonts w:ascii="Arial" w:hAnsi="Arial" w:cs="Arial"/>
        </w:rPr>
        <w:t>úročení zůstatku probíhá i nadále standardně</w:t>
      </w:r>
    </w:p>
    <w:p w14:paraId="1E032CF3" w14:textId="104475AF" w:rsidR="00025110" w:rsidRDefault="00025110" w:rsidP="00177F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25110">
        <w:rPr>
          <w:rFonts w:ascii="Arial" w:hAnsi="Arial" w:cs="Arial"/>
        </w:rPr>
        <w:t>z účtu nadále odcházejí nastavené platby s výjimkou těch, u nichž zesnulý majitel písemně stanovil, že po jeho smrti mají skončit</w:t>
      </w:r>
    </w:p>
    <w:p w14:paraId="26ADBE61" w14:textId="77777777" w:rsidR="00025110" w:rsidRDefault="00025110" w:rsidP="00177F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trvale </w:t>
      </w:r>
      <w:r w:rsidRPr="00025110">
        <w:rPr>
          <w:rFonts w:ascii="Arial" w:hAnsi="Arial" w:cs="Arial"/>
        </w:rPr>
        <w:t>zablokuje</w:t>
      </w:r>
      <w:r>
        <w:rPr>
          <w:rFonts w:ascii="Arial" w:hAnsi="Arial" w:cs="Arial"/>
        </w:rPr>
        <w:t xml:space="preserve"> </w:t>
      </w:r>
      <w:r w:rsidRPr="00025110">
        <w:rPr>
          <w:rFonts w:ascii="Arial" w:hAnsi="Arial" w:cs="Arial"/>
        </w:rPr>
        <w:t>veškeré platební karty na jméno zesnulého, jeho přístupová oprávnění k elektronickému bankovnictví a přestane</w:t>
      </w:r>
      <w:r>
        <w:rPr>
          <w:rFonts w:ascii="Arial" w:hAnsi="Arial" w:cs="Arial"/>
        </w:rPr>
        <w:t xml:space="preserve"> </w:t>
      </w:r>
      <w:r w:rsidRPr="00025110">
        <w:rPr>
          <w:rFonts w:ascii="Arial" w:hAnsi="Arial" w:cs="Arial"/>
        </w:rPr>
        <w:t>platit jeho podpisový vzor</w:t>
      </w:r>
    </w:p>
    <w:p w14:paraId="054B3021" w14:textId="4C31C0EA" w:rsidR="00025110" w:rsidRDefault="00025110" w:rsidP="00177F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25110">
        <w:rPr>
          <w:rFonts w:ascii="Arial" w:hAnsi="Arial" w:cs="Arial"/>
        </w:rPr>
        <w:t xml:space="preserve">ebetní karty pro </w:t>
      </w:r>
      <w:r w:rsidR="00080F82">
        <w:rPr>
          <w:rFonts w:ascii="Arial" w:hAnsi="Arial" w:cs="Arial"/>
        </w:rPr>
        <w:t xml:space="preserve">obchodní </w:t>
      </w:r>
      <w:r w:rsidRPr="00025110">
        <w:rPr>
          <w:rFonts w:ascii="Arial" w:hAnsi="Arial" w:cs="Arial"/>
        </w:rPr>
        <w:t>partnery zůstávají aktivní, pokud zesnulý neurčil ve smlouvě jinak</w:t>
      </w:r>
    </w:p>
    <w:p w14:paraId="33D926F5" w14:textId="77777777" w:rsidR="00025110" w:rsidRDefault="00025110" w:rsidP="00177F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25110">
        <w:rPr>
          <w:rFonts w:ascii="Arial" w:hAnsi="Arial" w:cs="Arial"/>
        </w:rPr>
        <w:t>o skončení dědického řízení všechny peníze převede</w:t>
      </w:r>
      <w:r>
        <w:rPr>
          <w:rFonts w:ascii="Arial" w:hAnsi="Arial" w:cs="Arial"/>
        </w:rPr>
        <w:t xml:space="preserve"> </w:t>
      </w:r>
      <w:r w:rsidRPr="00025110">
        <w:rPr>
          <w:rFonts w:ascii="Arial" w:hAnsi="Arial" w:cs="Arial"/>
        </w:rPr>
        <w:t>na právoplatné dědice a teprve poté účet zruší</w:t>
      </w:r>
    </w:p>
    <w:p w14:paraId="649FAF56" w14:textId="4D8DCBA3" w:rsidR="000279FA" w:rsidRDefault="00025110" w:rsidP="00177F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25110">
        <w:rPr>
          <w:rFonts w:ascii="Arial" w:hAnsi="Arial" w:cs="Arial"/>
        </w:rPr>
        <w:t xml:space="preserve"> případě, že někdo jiný zdědí</w:t>
      </w:r>
      <w:r>
        <w:rPr>
          <w:rFonts w:ascii="Arial" w:hAnsi="Arial" w:cs="Arial"/>
        </w:rPr>
        <w:t xml:space="preserve"> </w:t>
      </w:r>
      <w:r w:rsidRPr="00025110">
        <w:rPr>
          <w:rFonts w:ascii="Arial" w:hAnsi="Arial" w:cs="Arial"/>
        </w:rPr>
        <w:t xml:space="preserve">peníze, které </w:t>
      </w:r>
      <w:r>
        <w:rPr>
          <w:rFonts w:ascii="Arial" w:hAnsi="Arial" w:cs="Arial"/>
        </w:rPr>
        <w:t xml:space="preserve">předtím z účtu </w:t>
      </w:r>
      <w:r w:rsidRPr="00025110">
        <w:rPr>
          <w:rFonts w:ascii="Arial" w:hAnsi="Arial" w:cs="Arial"/>
        </w:rPr>
        <w:t>vybral</w:t>
      </w:r>
      <w:r>
        <w:rPr>
          <w:rFonts w:ascii="Arial" w:hAnsi="Arial" w:cs="Arial"/>
        </w:rPr>
        <w:t>a jiná osoba</w:t>
      </w:r>
      <w:r w:rsidRPr="00025110">
        <w:rPr>
          <w:rFonts w:ascii="Arial" w:hAnsi="Arial" w:cs="Arial"/>
        </w:rPr>
        <w:t xml:space="preserve">, </w:t>
      </w:r>
      <w:r w:rsidR="00080F82">
        <w:rPr>
          <w:rFonts w:ascii="Arial" w:hAnsi="Arial" w:cs="Arial"/>
        </w:rPr>
        <w:t>musí mu</w:t>
      </w:r>
      <w:r>
        <w:rPr>
          <w:rFonts w:ascii="Arial" w:hAnsi="Arial" w:cs="Arial"/>
        </w:rPr>
        <w:t xml:space="preserve"> </w:t>
      </w:r>
      <w:r w:rsidRPr="00025110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tato osoba</w:t>
      </w:r>
      <w:r w:rsidR="00080F82">
        <w:rPr>
          <w:rFonts w:ascii="Arial" w:hAnsi="Arial" w:cs="Arial"/>
        </w:rPr>
        <w:t xml:space="preserve"> </w:t>
      </w:r>
      <w:r w:rsidRPr="00025110">
        <w:rPr>
          <w:rFonts w:ascii="Arial" w:hAnsi="Arial" w:cs="Arial"/>
        </w:rPr>
        <w:t>vrátit</w:t>
      </w:r>
      <w:r w:rsidR="00080F82">
        <w:rPr>
          <w:rFonts w:ascii="Arial" w:hAnsi="Arial" w:cs="Arial"/>
        </w:rPr>
        <w:t xml:space="preserve">. </w:t>
      </w:r>
    </w:p>
    <w:p w14:paraId="78A644FA" w14:textId="16EE9AC5" w:rsidR="0031536F" w:rsidRDefault="0031536F" w:rsidP="00A23762">
      <w:pPr>
        <w:jc w:val="both"/>
        <w:rPr>
          <w:rFonts w:ascii="Arial" w:hAnsi="Arial" w:cs="Arial"/>
        </w:rPr>
      </w:pPr>
    </w:p>
    <w:p w14:paraId="5AB44305" w14:textId="77777777" w:rsidR="00FD472F" w:rsidRDefault="00FD472F" w:rsidP="00A23762">
      <w:pPr>
        <w:jc w:val="both"/>
        <w:rPr>
          <w:rFonts w:ascii="Arial" w:hAnsi="Arial" w:cs="Arial"/>
        </w:rPr>
      </w:pPr>
    </w:p>
    <w:p w14:paraId="272DDE3A" w14:textId="20701094" w:rsidR="00936088" w:rsidRPr="00E629AF" w:rsidRDefault="00E629AF" w:rsidP="00177F11">
      <w:pPr>
        <w:ind w:left="708" w:firstLine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 Sociálně-právní poradnu </w:t>
      </w:r>
      <w:r w:rsidRPr="00E629AF">
        <w:rPr>
          <w:rFonts w:ascii="Arial" w:hAnsi="Arial" w:cs="Arial"/>
          <w:i/>
          <w:iCs/>
        </w:rPr>
        <w:t xml:space="preserve">Václava Baudišová </w:t>
      </w:r>
    </w:p>
    <w:sectPr w:rsidR="00936088" w:rsidRPr="00E629AF" w:rsidSect="00D24486">
      <w:footerReference w:type="default" r:id="rId11"/>
      <w:pgSz w:w="11900" w:h="16840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FB32" w14:textId="77777777" w:rsidR="00FC288F" w:rsidRDefault="00FC288F">
      <w:r>
        <w:separator/>
      </w:r>
    </w:p>
  </w:endnote>
  <w:endnote w:type="continuationSeparator" w:id="0">
    <w:p w14:paraId="1F6BDEC5" w14:textId="77777777" w:rsidR="00FC288F" w:rsidRDefault="00FC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970404"/>
      <w:docPartObj>
        <w:docPartGallery w:val="Page Numbers (Bottom of Page)"/>
        <w:docPartUnique/>
      </w:docPartObj>
    </w:sdtPr>
    <w:sdtEndPr/>
    <w:sdtContent>
      <w:p w14:paraId="6A1E9067" w14:textId="77777777" w:rsidR="00E562AB" w:rsidRDefault="00F13023">
        <w:pPr>
          <w:pStyle w:val="Zpat"/>
          <w:jc w:val="right"/>
        </w:pPr>
        <w:r>
          <w:fldChar w:fldCharType="begin"/>
        </w:r>
        <w:r w:rsidR="00E562AB">
          <w:instrText>PAGE   \* MERGEFORMAT</w:instrText>
        </w:r>
        <w:r>
          <w:fldChar w:fldCharType="separate"/>
        </w:r>
        <w:r w:rsidR="00242182">
          <w:rPr>
            <w:noProof/>
          </w:rPr>
          <w:t>1</w:t>
        </w:r>
        <w:r>
          <w:fldChar w:fldCharType="end"/>
        </w:r>
      </w:p>
    </w:sdtContent>
  </w:sdt>
  <w:p w14:paraId="3196A0C0" w14:textId="77777777" w:rsidR="00CB4810" w:rsidRDefault="00CB481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9CE1" w14:textId="77777777" w:rsidR="00FC288F" w:rsidRDefault="00FC288F">
      <w:r>
        <w:separator/>
      </w:r>
    </w:p>
  </w:footnote>
  <w:footnote w:type="continuationSeparator" w:id="0">
    <w:p w14:paraId="281B9F97" w14:textId="77777777" w:rsidR="00FC288F" w:rsidRDefault="00FC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5EF"/>
    <w:multiLevelType w:val="hybridMultilevel"/>
    <w:tmpl w:val="078AA0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5656C"/>
    <w:multiLevelType w:val="hybridMultilevel"/>
    <w:tmpl w:val="F1BE946E"/>
    <w:lvl w:ilvl="0" w:tplc="790421AA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D8274B"/>
    <w:multiLevelType w:val="hybridMultilevel"/>
    <w:tmpl w:val="360CBEC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2B1FF4"/>
    <w:multiLevelType w:val="hybridMultilevel"/>
    <w:tmpl w:val="28B2BD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3B0060"/>
    <w:multiLevelType w:val="hybridMultilevel"/>
    <w:tmpl w:val="3E6C0A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651F5E"/>
    <w:multiLevelType w:val="hybridMultilevel"/>
    <w:tmpl w:val="4030FEC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396D27"/>
    <w:multiLevelType w:val="hybridMultilevel"/>
    <w:tmpl w:val="72E6474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A47191"/>
    <w:multiLevelType w:val="hybridMultilevel"/>
    <w:tmpl w:val="37D2CA4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5CF5374"/>
    <w:multiLevelType w:val="hybridMultilevel"/>
    <w:tmpl w:val="B060C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1747B0"/>
    <w:multiLevelType w:val="hybridMultilevel"/>
    <w:tmpl w:val="DB1AF68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10"/>
    <w:rsid w:val="0000027B"/>
    <w:rsid w:val="0000120D"/>
    <w:rsid w:val="000012C3"/>
    <w:rsid w:val="000013C2"/>
    <w:rsid w:val="000026AC"/>
    <w:rsid w:val="00006264"/>
    <w:rsid w:val="000138BB"/>
    <w:rsid w:val="0001648C"/>
    <w:rsid w:val="00017971"/>
    <w:rsid w:val="00020DC3"/>
    <w:rsid w:val="000243A8"/>
    <w:rsid w:val="00025110"/>
    <w:rsid w:val="00025EC3"/>
    <w:rsid w:val="000279FA"/>
    <w:rsid w:val="0003190B"/>
    <w:rsid w:val="00032975"/>
    <w:rsid w:val="0003591D"/>
    <w:rsid w:val="00037A9F"/>
    <w:rsid w:val="000404BF"/>
    <w:rsid w:val="00041435"/>
    <w:rsid w:val="00042719"/>
    <w:rsid w:val="00045CEB"/>
    <w:rsid w:val="0004779F"/>
    <w:rsid w:val="000522D2"/>
    <w:rsid w:val="00053886"/>
    <w:rsid w:val="00056112"/>
    <w:rsid w:val="00056DFD"/>
    <w:rsid w:val="000607BD"/>
    <w:rsid w:val="0006252E"/>
    <w:rsid w:val="00065F29"/>
    <w:rsid w:val="00066395"/>
    <w:rsid w:val="00067944"/>
    <w:rsid w:val="0007144B"/>
    <w:rsid w:val="00074720"/>
    <w:rsid w:val="00080F82"/>
    <w:rsid w:val="000819DA"/>
    <w:rsid w:val="000827A4"/>
    <w:rsid w:val="00085021"/>
    <w:rsid w:val="00091D2C"/>
    <w:rsid w:val="000934F2"/>
    <w:rsid w:val="000935E6"/>
    <w:rsid w:val="00093C8B"/>
    <w:rsid w:val="00095445"/>
    <w:rsid w:val="000959A8"/>
    <w:rsid w:val="00096FAC"/>
    <w:rsid w:val="000970AD"/>
    <w:rsid w:val="000A0EAF"/>
    <w:rsid w:val="000A2E3F"/>
    <w:rsid w:val="000A7A6C"/>
    <w:rsid w:val="000B44E4"/>
    <w:rsid w:val="000B4691"/>
    <w:rsid w:val="000B6C38"/>
    <w:rsid w:val="000C228D"/>
    <w:rsid w:val="000C2E52"/>
    <w:rsid w:val="000C45C4"/>
    <w:rsid w:val="000C6E43"/>
    <w:rsid w:val="000D3D23"/>
    <w:rsid w:val="000D5B95"/>
    <w:rsid w:val="000D6A28"/>
    <w:rsid w:val="000E0D8B"/>
    <w:rsid w:val="000E1F14"/>
    <w:rsid w:val="000E214F"/>
    <w:rsid w:val="000E338C"/>
    <w:rsid w:val="000E42DF"/>
    <w:rsid w:val="000E5938"/>
    <w:rsid w:val="000E6CC8"/>
    <w:rsid w:val="000F029F"/>
    <w:rsid w:val="000F0BE7"/>
    <w:rsid w:val="000F17E3"/>
    <w:rsid w:val="000F19A7"/>
    <w:rsid w:val="000F2B04"/>
    <w:rsid w:val="000F305B"/>
    <w:rsid w:val="000F4D58"/>
    <w:rsid w:val="000F566A"/>
    <w:rsid w:val="000F7813"/>
    <w:rsid w:val="000F7986"/>
    <w:rsid w:val="001015B1"/>
    <w:rsid w:val="00101EB0"/>
    <w:rsid w:val="00106EA6"/>
    <w:rsid w:val="00107815"/>
    <w:rsid w:val="0010792E"/>
    <w:rsid w:val="0011530B"/>
    <w:rsid w:val="0011650D"/>
    <w:rsid w:val="001177EB"/>
    <w:rsid w:val="00120B0D"/>
    <w:rsid w:val="00120E10"/>
    <w:rsid w:val="00123149"/>
    <w:rsid w:val="00123BB9"/>
    <w:rsid w:val="00130AEC"/>
    <w:rsid w:val="0013507B"/>
    <w:rsid w:val="00143B34"/>
    <w:rsid w:val="001441FE"/>
    <w:rsid w:val="001478A4"/>
    <w:rsid w:val="001511F0"/>
    <w:rsid w:val="0015186C"/>
    <w:rsid w:val="001534DD"/>
    <w:rsid w:val="00157798"/>
    <w:rsid w:val="00157CBC"/>
    <w:rsid w:val="00161443"/>
    <w:rsid w:val="00163988"/>
    <w:rsid w:val="00165D7B"/>
    <w:rsid w:val="00170539"/>
    <w:rsid w:val="0017161D"/>
    <w:rsid w:val="00177D0E"/>
    <w:rsid w:val="00177F11"/>
    <w:rsid w:val="0018360A"/>
    <w:rsid w:val="00186F2E"/>
    <w:rsid w:val="00190642"/>
    <w:rsid w:val="001950BE"/>
    <w:rsid w:val="001957AA"/>
    <w:rsid w:val="001A0CA9"/>
    <w:rsid w:val="001A13E8"/>
    <w:rsid w:val="001A2715"/>
    <w:rsid w:val="001A325D"/>
    <w:rsid w:val="001A5451"/>
    <w:rsid w:val="001A7E28"/>
    <w:rsid w:val="001B211F"/>
    <w:rsid w:val="001B331E"/>
    <w:rsid w:val="001B380C"/>
    <w:rsid w:val="001B43B2"/>
    <w:rsid w:val="001B44C3"/>
    <w:rsid w:val="001B5562"/>
    <w:rsid w:val="001C6675"/>
    <w:rsid w:val="001D0199"/>
    <w:rsid w:val="001D10B4"/>
    <w:rsid w:val="001D1D42"/>
    <w:rsid w:val="001E240E"/>
    <w:rsid w:val="001E3D5C"/>
    <w:rsid w:val="001E4116"/>
    <w:rsid w:val="001F059F"/>
    <w:rsid w:val="001F14CA"/>
    <w:rsid w:val="001F26ED"/>
    <w:rsid w:val="001F4A6F"/>
    <w:rsid w:val="001F4B21"/>
    <w:rsid w:val="001F575E"/>
    <w:rsid w:val="00205F99"/>
    <w:rsid w:val="00211790"/>
    <w:rsid w:val="00214997"/>
    <w:rsid w:val="0021681C"/>
    <w:rsid w:val="002169DA"/>
    <w:rsid w:val="002201D0"/>
    <w:rsid w:val="002219AD"/>
    <w:rsid w:val="00231CEB"/>
    <w:rsid w:val="00231F44"/>
    <w:rsid w:val="00232D3B"/>
    <w:rsid w:val="00234197"/>
    <w:rsid w:val="002363FA"/>
    <w:rsid w:val="002370DF"/>
    <w:rsid w:val="00240784"/>
    <w:rsid w:val="00242182"/>
    <w:rsid w:val="0024239F"/>
    <w:rsid w:val="002432A9"/>
    <w:rsid w:val="00243E40"/>
    <w:rsid w:val="00246C6D"/>
    <w:rsid w:val="00250B95"/>
    <w:rsid w:val="00254046"/>
    <w:rsid w:val="00261E34"/>
    <w:rsid w:val="00265368"/>
    <w:rsid w:val="00274D18"/>
    <w:rsid w:val="00275D61"/>
    <w:rsid w:val="00281174"/>
    <w:rsid w:val="0028537A"/>
    <w:rsid w:val="0028659D"/>
    <w:rsid w:val="002942CE"/>
    <w:rsid w:val="00294E12"/>
    <w:rsid w:val="002A0C37"/>
    <w:rsid w:val="002A4257"/>
    <w:rsid w:val="002A4FDB"/>
    <w:rsid w:val="002A5424"/>
    <w:rsid w:val="002A6EC2"/>
    <w:rsid w:val="002B18F0"/>
    <w:rsid w:val="002B2AAB"/>
    <w:rsid w:val="002C1876"/>
    <w:rsid w:val="002C3659"/>
    <w:rsid w:val="002D1D3A"/>
    <w:rsid w:val="002D6B1B"/>
    <w:rsid w:val="002E2D79"/>
    <w:rsid w:val="002E35BD"/>
    <w:rsid w:val="002E3ABD"/>
    <w:rsid w:val="002E51DF"/>
    <w:rsid w:val="002E588F"/>
    <w:rsid w:val="002E6014"/>
    <w:rsid w:val="002E60FE"/>
    <w:rsid w:val="002E6AEF"/>
    <w:rsid w:val="002F0DAA"/>
    <w:rsid w:val="002F2DA2"/>
    <w:rsid w:val="002F615D"/>
    <w:rsid w:val="00304335"/>
    <w:rsid w:val="003043DD"/>
    <w:rsid w:val="00304437"/>
    <w:rsid w:val="003059E7"/>
    <w:rsid w:val="0030786F"/>
    <w:rsid w:val="0031152C"/>
    <w:rsid w:val="00314A4C"/>
    <w:rsid w:val="0031536F"/>
    <w:rsid w:val="003179E3"/>
    <w:rsid w:val="00317E4B"/>
    <w:rsid w:val="00320177"/>
    <w:rsid w:val="0032320A"/>
    <w:rsid w:val="0032429A"/>
    <w:rsid w:val="00326365"/>
    <w:rsid w:val="00333BFC"/>
    <w:rsid w:val="00333DB5"/>
    <w:rsid w:val="003354B6"/>
    <w:rsid w:val="00337B50"/>
    <w:rsid w:val="00342042"/>
    <w:rsid w:val="00346D16"/>
    <w:rsid w:val="003536E5"/>
    <w:rsid w:val="00364B54"/>
    <w:rsid w:val="00365131"/>
    <w:rsid w:val="00365B8F"/>
    <w:rsid w:val="0036606C"/>
    <w:rsid w:val="00370091"/>
    <w:rsid w:val="00370444"/>
    <w:rsid w:val="00370A5E"/>
    <w:rsid w:val="00375CC5"/>
    <w:rsid w:val="0037682E"/>
    <w:rsid w:val="00380C0B"/>
    <w:rsid w:val="00384898"/>
    <w:rsid w:val="00390D6F"/>
    <w:rsid w:val="003947A4"/>
    <w:rsid w:val="00394EF6"/>
    <w:rsid w:val="003A7EFB"/>
    <w:rsid w:val="003B2D70"/>
    <w:rsid w:val="003B437C"/>
    <w:rsid w:val="003B4A6C"/>
    <w:rsid w:val="003B69AA"/>
    <w:rsid w:val="003C1A69"/>
    <w:rsid w:val="003D234A"/>
    <w:rsid w:val="003D24F1"/>
    <w:rsid w:val="003D5F37"/>
    <w:rsid w:val="003E2A29"/>
    <w:rsid w:val="003E70E3"/>
    <w:rsid w:val="003E7B95"/>
    <w:rsid w:val="003F22EA"/>
    <w:rsid w:val="003F2BD9"/>
    <w:rsid w:val="003F2D33"/>
    <w:rsid w:val="003F3203"/>
    <w:rsid w:val="003F4160"/>
    <w:rsid w:val="003F4624"/>
    <w:rsid w:val="003F54C9"/>
    <w:rsid w:val="00405764"/>
    <w:rsid w:val="00407A44"/>
    <w:rsid w:val="00407B92"/>
    <w:rsid w:val="00413E02"/>
    <w:rsid w:val="00416C8F"/>
    <w:rsid w:val="00421498"/>
    <w:rsid w:val="00421D1A"/>
    <w:rsid w:val="004225F3"/>
    <w:rsid w:val="00424472"/>
    <w:rsid w:val="00427CBB"/>
    <w:rsid w:val="00437D11"/>
    <w:rsid w:val="004435D5"/>
    <w:rsid w:val="00445F0D"/>
    <w:rsid w:val="00446283"/>
    <w:rsid w:val="0044771C"/>
    <w:rsid w:val="004477DA"/>
    <w:rsid w:val="00447CED"/>
    <w:rsid w:val="00450D37"/>
    <w:rsid w:val="00461907"/>
    <w:rsid w:val="004631F8"/>
    <w:rsid w:val="00465948"/>
    <w:rsid w:val="00467CDA"/>
    <w:rsid w:val="00467DF1"/>
    <w:rsid w:val="00472026"/>
    <w:rsid w:val="0047269A"/>
    <w:rsid w:val="00477FE2"/>
    <w:rsid w:val="00480947"/>
    <w:rsid w:val="00483B25"/>
    <w:rsid w:val="00486B0B"/>
    <w:rsid w:val="00486BBC"/>
    <w:rsid w:val="00491E2A"/>
    <w:rsid w:val="00495009"/>
    <w:rsid w:val="004958B3"/>
    <w:rsid w:val="004A154E"/>
    <w:rsid w:val="004A2880"/>
    <w:rsid w:val="004A61B3"/>
    <w:rsid w:val="004B0399"/>
    <w:rsid w:val="004B28E2"/>
    <w:rsid w:val="004B2A6D"/>
    <w:rsid w:val="004B4B25"/>
    <w:rsid w:val="004B678B"/>
    <w:rsid w:val="004B7CCC"/>
    <w:rsid w:val="004C0BBB"/>
    <w:rsid w:val="004C1C84"/>
    <w:rsid w:val="004C4A19"/>
    <w:rsid w:val="004C5979"/>
    <w:rsid w:val="004C7822"/>
    <w:rsid w:val="004D0F76"/>
    <w:rsid w:val="004D2F58"/>
    <w:rsid w:val="004D6B0D"/>
    <w:rsid w:val="004E12E6"/>
    <w:rsid w:val="004E299B"/>
    <w:rsid w:val="004E7834"/>
    <w:rsid w:val="004F43FE"/>
    <w:rsid w:val="004F6A90"/>
    <w:rsid w:val="004F72B6"/>
    <w:rsid w:val="005006D3"/>
    <w:rsid w:val="00507C6D"/>
    <w:rsid w:val="00507F40"/>
    <w:rsid w:val="00510278"/>
    <w:rsid w:val="00514032"/>
    <w:rsid w:val="00514916"/>
    <w:rsid w:val="00515B5D"/>
    <w:rsid w:val="00516A4D"/>
    <w:rsid w:val="00517374"/>
    <w:rsid w:val="0052174F"/>
    <w:rsid w:val="005235EB"/>
    <w:rsid w:val="005265C8"/>
    <w:rsid w:val="005369E6"/>
    <w:rsid w:val="00541E03"/>
    <w:rsid w:val="00542159"/>
    <w:rsid w:val="005468F8"/>
    <w:rsid w:val="00546DE4"/>
    <w:rsid w:val="00547CD5"/>
    <w:rsid w:val="00551A67"/>
    <w:rsid w:val="00552826"/>
    <w:rsid w:val="005548B2"/>
    <w:rsid w:val="00560C51"/>
    <w:rsid w:val="00566D54"/>
    <w:rsid w:val="00567D11"/>
    <w:rsid w:val="00572483"/>
    <w:rsid w:val="00573D3E"/>
    <w:rsid w:val="00575995"/>
    <w:rsid w:val="00577874"/>
    <w:rsid w:val="005935A7"/>
    <w:rsid w:val="005A211B"/>
    <w:rsid w:val="005A25BC"/>
    <w:rsid w:val="005A6EE1"/>
    <w:rsid w:val="005B0A7F"/>
    <w:rsid w:val="005B0CF7"/>
    <w:rsid w:val="005B30A0"/>
    <w:rsid w:val="005B67AC"/>
    <w:rsid w:val="005B7612"/>
    <w:rsid w:val="005C0A0F"/>
    <w:rsid w:val="005C2CEB"/>
    <w:rsid w:val="005C5031"/>
    <w:rsid w:val="005C5F5A"/>
    <w:rsid w:val="005C6C32"/>
    <w:rsid w:val="005D304D"/>
    <w:rsid w:val="005D5C74"/>
    <w:rsid w:val="005D6B34"/>
    <w:rsid w:val="005D6C94"/>
    <w:rsid w:val="005D773A"/>
    <w:rsid w:val="005E3800"/>
    <w:rsid w:val="005E4C95"/>
    <w:rsid w:val="005E7DFF"/>
    <w:rsid w:val="005F4AC7"/>
    <w:rsid w:val="005F75AF"/>
    <w:rsid w:val="00602937"/>
    <w:rsid w:val="00607EBA"/>
    <w:rsid w:val="00607ED9"/>
    <w:rsid w:val="006174B5"/>
    <w:rsid w:val="00617AC5"/>
    <w:rsid w:val="00623F7F"/>
    <w:rsid w:val="006250C8"/>
    <w:rsid w:val="006267C8"/>
    <w:rsid w:val="00640605"/>
    <w:rsid w:val="00641A98"/>
    <w:rsid w:val="0064377E"/>
    <w:rsid w:val="00645B01"/>
    <w:rsid w:val="00647FE6"/>
    <w:rsid w:val="00651227"/>
    <w:rsid w:val="00651822"/>
    <w:rsid w:val="0065785A"/>
    <w:rsid w:val="006658A1"/>
    <w:rsid w:val="00665B95"/>
    <w:rsid w:val="0066614F"/>
    <w:rsid w:val="006662E5"/>
    <w:rsid w:val="00667A3C"/>
    <w:rsid w:val="00672858"/>
    <w:rsid w:val="0067331B"/>
    <w:rsid w:val="00675521"/>
    <w:rsid w:val="006763B3"/>
    <w:rsid w:val="00681F33"/>
    <w:rsid w:val="006836DC"/>
    <w:rsid w:val="00683BDB"/>
    <w:rsid w:val="006850CF"/>
    <w:rsid w:val="00690F2B"/>
    <w:rsid w:val="00691C04"/>
    <w:rsid w:val="006946CB"/>
    <w:rsid w:val="00695759"/>
    <w:rsid w:val="006972F4"/>
    <w:rsid w:val="006A29AA"/>
    <w:rsid w:val="006A2F3A"/>
    <w:rsid w:val="006A3C16"/>
    <w:rsid w:val="006A7302"/>
    <w:rsid w:val="006B2E26"/>
    <w:rsid w:val="006B32FD"/>
    <w:rsid w:val="006B667C"/>
    <w:rsid w:val="006B71A3"/>
    <w:rsid w:val="006C5E35"/>
    <w:rsid w:val="006C6291"/>
    <w:rsid w:val="006C687D"/>
    <w:rsid w:val="006C7445"/>
    <w:rsid w:val="006D3D9C"/>
    <w:rsid w:val="006D5292"/>
    <w:rsid w:val="006E7744"/>
    <w:rsid w:val="006E7783"/>
    <w:rsid w:val="006E7B22"/>
    <w:rsid w:val="006E7D6E"/>
    <w:rsid w:val="006F14CD"/>
    <w:rsid w:val="006F184C"/>
    <w:rsid w:val="006F4A31"/>
    <w:rsid w:val="006F4E63"/>
    <w:rsid w:val="006F6E60"/>
    <w:rsid w:val="007035CA"/>
    <w:rsid w:val="007067BD"/>
    <w:rsid w:val="007100C2"/>
    <w:rsid w:val="00710E8F"/>
    <w:rsid w:val="007124B5"/>
    <w:rsid w:val="00712B31"/>
    <w:rsid w:val="00713763"/>
    <w:rsid w:val="00713BB6"/>
    <w:rsid w:val="00713F74"/>
    <w:rsid w:val="007220DD"/>
    <w:rsid w:val="00722723"/>
    <w:rsid w:val="00723042"/>
    <w:rsid w:val="0072315A"/>
    <w:rsid w:val="007257E9"/>
    <w:rsid w:val="0072733E"/>
    <w:rsid w:val="00733541"/>
    <w:rsid w:val="007344CE"/>
    <w:rsid w:val="0073717F"/>
    <w:rsid w:val="00741319"/>
    <w:rsid w:val="00756070"/>
    <w:rsid w:val="00757892"/>
    <w:rsid w:val="007608DF"/>
    <w:rsid w:val="0076152B"/>
    <w:rsid w:val="00761790"/>
    <w:rsid w:val="00764A61"/>
    <w:rsid w:val="007664BB"/>
    <w:rsid w:val="007677F0"/>
    <w:rsid w:val="00767D12"/>
    <w:rsid w:val="00771F34"/>
    <w:rsid w:val="00777058"/>
    <w:rsid w:val="00777790"/>
    <w:rsid w:val="00777C12"/>
    <w:rsid w:val="007811D4"/>
    <w:rsid w:val="00782433"/>
    <w:rsid w:val="00784EE6"/>
    <w:rsid w:val="00785651"/>
    <w:rsid w:val="00785EF0"/>
    <w:rsid w:val="00785FB6"/>
    <w:rsid w:val="0079254B"/>
    <w:rsid w:val="00793775"/>
    <w:rsid w:val="00793F8C"/>
    <w:rsid w:val="0079427A"/>
    <w:rsid w:val="00796C86"/>
    <w:rsid w:val="007A4FD9"/>
    <w:rsid w:val="007B14CD"/>
    <w:rsid w:val="007B2F4A"/>
    <w:rsid w:val="007B6592"/>
    <w:rsid w:val="007B65E8"/>
    <w:rsid w:val="007B6B44"/>
    <w:rsid w:val="007C5530"/>
    <w:rsid w:val="007C5873"/>
    <w:rsid w:val="007D0E44"/>
    <w:rsid w:val="007D308B"/>
    <w:rsid w:val="007E0A49"/>
    <w:rsid w:val="007E18DA"/>
    <w:rsid w:val="007E5636"/>
    <w:rsid w:val="007E5E8E"/>
    <w:rsid w:val="007E5F87"/>
    <w:rsid w:val="007E6DD7"/>
    <w:rsid w:val="007F0AC2"/>
    <w:rsid w:val="007F54EE"/>
    <w:rsid w:val="007F721E"/>
    <w:rsid w:val="00800530"/>
    <w:rsid w:val="00801858"/>
    <w:rsid w:val="00802211"/>
    <w:rsid w:val="00804D39"/>
    <w:rsid w:val="00805812"/>
    <w:rsid w:val="0080628A"/>
    <w:rsid w:val="00806B76"/>
    <w:rsid w:val="00806F91"/>
    <w:rsid w:val="0080718B"/>
    <w:rsid w:val="00810BEA"/>
    <w:rsid w:val="008118F6"/>
    <w:rsid w:val="008138D2"/>
    <w:rsid w:val="008151CF"/>
    <w:rsid w:val="00821A38"/>
    <w:rsid w:val="00822A92"/>
    <w:rsid w:val="0082415D"/>
    <w:rsid w:val="00824629"/>
    <w:rsid w:val="00832306"/>
    <w:rsid w:val="00834B76"/>
    <w:rsid w:val="00837723"/>
    <w:rsid w:val="0083788A"/>
    <w:rsid w:val="00840907"/>
    <w:rsid w:val="00840BA0"/>
    <w:rsid w:val="00840BC3"/>
    <w:rsid w:val="008424EA"/>
    <w:rsid w:val="008429B8"/>
    <w:rsid w:val="00843CA3"/>
    <w:rsid w:val="008505C7"/>
    <w:rsid w:val="00853284"/>
    <w:rsid w:val="00853DA5"/>
    <w:rsid w:val="00855AE6"/>
    <w:rsid w:val="008637D5"/>
    <w:rsid w:val="00863DF3"/>
    <w:rsid w:val="00866940"/>
    <w:rsid w:val="00866A4F"/>
    <w:rsid w:val="00873545"/>
    <w:rsid w:val="00875250"/>
    <w:rsid w:val="00880E8C"/>
    <w:rsid w:val="00881202"/>
    <w:rsid w:val="008813BC"/>
    <w:rsid w:val="0088257A"/>
    <w:rsid w:val="008828D0"/>
    <w:rsid w:val="00884FF0"/>
    <w:rsid w:val="00887E9C"/>
    <w:rsid w:val="00892A87"/>
    <w:rsid w:val="008952AD"/>
    <w:rsid w:val="008978D2"/>
    <w:rsid w:val="008A1BEF"/>
    <w:rsid w:val="008A590F"/>
    <w:rsid w:val="008A5F91"/>
    <w:rsid w:val="008B022A"/>
    <w:rsid w:val="008B1363"/>
    <w:rsid w:val="008B70A4"/>
    <w:rsid w:val="008B7F9A"/>
    <w:rsid w:val="008C052B"/>
    <w:rsid w:val="008C43BB"/>
    <w:rsid w:val="008C5068"/>
    <w:rsid w:val="008C6F93"/>
    <w:rsid w:val="008D0CDA"/>
    <w:rsid w:val="008D3A8D"/>
    <w:rsid w:val="008D3FFC"/>
    <w:rsid w:val="008E0525"/>
    <w:rsid w:val="008E05B4"/>
    <w:rsid w:val="008E2C69"/>
    <w:rsid w:val="008E5D64"/>
    <w:rsid w:val="008E6040"/>
    <w:rsid w:val="008F0056"/>
    <w:rsid w:val="008F151F"/>
    <w:rsid w:val="008F2723"/>
    <w:rsid w:val="008F5CE8"/>
    <w:rsid w:val="00902831"/>
    <w:rsid w:val="00903C0E"/>
    <w:rsid w:val="00904BED"/>
    <w:rsid w:val="00911922"/>
    <w:rsid w:val="00911E07"/>
    <w:rsid w:val="0091221F"/>
    <w:rsid w:val="00914227"/>
    <w:rsid w:val="0091455D"/>
    <w:rsid w:val="00915BD2"/>
    <w:rsid w:val="0092081C"/>
    <w:rsid w:val="00920C08"/>
    <w:rsid w:val="00921238"/>
    <w:rsid w:val="00926F3C"/>
    <w:rsid w:val="0092723B"/>
    <w:rsid w:val="00931222"/>
    <w:rsid w:val="00935C4E"/>
    <w:rsid w:val="00936088"/>
    <w:rsid w:val="00936B1E"/>
    <w:rsid w:val="00936B93"/>
    <w:rsid w:val="00940C3E"/>
    <w:rsid w:val="0094301A"/>
    <w:rsid w:val="00946F24"/>
    <w:rsid w:val="009474B1"/>
    <w:rsid w:val="00950982"/>
    <w:rsid w:val="00953E23"/>
    <w:rsid w:val="009616C7"/>
    <w:rsid w:val="00962855"/>
    <w:rsid w:val="00963E9C"/>
    <w:rsid w:val="00971203"/>
    <w:rsid w:val="00971828"/>
    <w:rsid w:val="009735CC"/>
    <w:rsid w:val="00974E9A"/>
    <w:rsid w:val="00975999"/>
    <w:rsid w:val="00977A2E"/>
    <w:rsid w:val="00982131"/>
    <w:rsid w:val="00991C62"/>
    <w:rsid w:val="00992851"/>
    <w:rsid w:val="009A1DCE"/>
    <w:rsid w:val="009B2E70"/>
    <w:rsid w:val="009B6FAE"/>
    <w:rsid w:val="009C3675"/>
    <w:rsid w:val="009C5A5E"/>
    <w:rsid w:val="009C5AB7"/>
    <w:rsid w:val="009C6C21"/>
    <w:rsid w:val="009D0325"/>
    <w:rsid w:val="009D2762"/>
    <w:rsid w:val="009D549D"/>
    <w:rsid w:val="009D719C"/>
    <w:rsid w:val="009D77A8"/>
    <w:rsid w:val="009E33EA"/>
    <w:rsid w:val="009E4A77"/>
    <w:rsid w:val="009E52B9"/>
    <w:rsid w:val="009E781E"/>
    <w:rsid w:val="009F09E7"/>
    <w:rsid w:val="009F2474"/>
    <w:rsid w:val="009F3DAB"/>
    <w:rsid w:val="009F43A5"/>
    <w:rsid w:val="00A00F40"/>
    <w:rsid w:val="00A01B5E"/>
    <w:rsid w:val="00A03384"/>
    <w:rsid w:val="00A03C40"/>
    <w:rsid w:val="00A06B9F"/>
    <w:rsid w:val="00A10293"/>
    <w:rsid w:val="00A10D9B"/>
    <w:rsid w:val="00A2041A"/>
    <w:rsid w:val="00A209ED"/>
    <w:rsid w:val="00A23762"/>
    <w:rsid w:val="00A253DB"/>
    <w:rsid w:val="00A30CC4"/>
    <w:rsid w:val="00A34C21"/>
    <w:rsid w:val="00A36C87"/>
    <w:rsid w:val="00A41E72"/>
    <w:rsid w:val="00A432A9"/>
    <w:rsid w:val="00A46704"/>
    <w:rsid w:val="00A47781"/>
    <w:rsid w:val="00A53BA6"/>
    <w:rsid w:val="00A53DA8"/>
    <w:rsid w:val="00A54C47"/>
    <w:rsid w:val="00A54EE5"/>
    <w:rsid w:val="00A608FF"/>
    <w:rsid w:val="00A6289B"/>
    <w:rsid w:val="00A64BB6"/>
    <w:rsid w:val="00A6669B"/>
    <w:rsid w:val="00A66B6F"/>
    <w:rsid w:val="00A7319B"/>
    <w:rsid w:val="00A733AC"/>
    <w:rsid w:val="00A74A99"/>
    <w:rsid w:val="00A764B8"/>
    <w:rsid w:val="00A924DA"/>
    <w:rsid w:val="00A9421B"/>
    <w:rsid w:val="00A9471B"/>
    <w:rsid w:val="00A95C04"/>
    <w:rsid w:val="00A97878"/>
    <w:rsid w:val="00A97E1F"/>
    <w:rsid w:val="00AA17FC"/>
    <w:rsid w:val="00AB0298"/>
    <w:rsid w:val="00AB037F"/>
    <w:rsid w:val="00AB1870"/>
    <w:rsid w:val="00AB2631"/>
    <w:rsid w:val="00AB3EAE"/>
    <w:rsid w:val="00AB471F"/>
    <w:rsid w:val="00AB5777"/>
    <w:rsid w:val="00AB5F58"/>
    <w:rsid w:val="00AC235A"/>
    <w:rsid w:val="00AC387D"/>
    <w:rsid w:val="00AD00B7"/>
    <w:rsid w:val="00AD2C0E"/>
    <w:rsid w:val="00AD6349"/>
    <w:rsid w:val="00AD65B5"/>
    <w:rsid w:val="00AD6948"/>
    <w:rsid w:val="00AD75DD"/>
    <w:rsid w:val="00AE1787"/>
    <w:rsid w:val="00AE387A"/>
    <w:rsid w:val="00AE77A8"/>
    <w:rsid w:val="00AF0B98"/>
    <w:rsid w:val="00AF1F6F"/>
    <w:rsid w:val="00AF2C6A"/>
    <w:rsid w:val="00AF3300"/>
    <w:rsid w:val="00AF555D"/>
    <w:rsid w:val="00B006FC"/>
    <w:rsid w:val="00B02287"/>
    <w:rsid w:val="00B05A03"/>
    <w:rsid w:val="00B073E6"/>
    <w:rsid w:val="00B07B79"/>
    <w:rsid w:val="00B1389E"/>
    <w:rsid w:val="00B15C0C"/>
    <w:rsid w:val="00B21FBF"/>
    <w:rsid w:val="00B25558"/>
    <w:rsid w:val="00B257F5"/>
    <w:rsid w:val="00B272B9"/>
    <w:rsid w:val="00B3346C"/>
    <w:rsid w:val="00B37BC8"/>
    <w:rsid w:val="00B421B0"/>
    <w:rsid w:val="00B45831"/>
    <w:rsid w:val="00B54037"/>
    <w:rsid w:val="00B57137"/>
    <w:rsid w:val="00B60873"/>
    <w:rsid w:val="00B62D60"/>
    <w:rsid w:val="00B6351A"/>
    <w:rsid w:val="00B64BCD"/>
    <w:rsid w:val="00B651D4"/>
    <w:rsid w:val="00B65963"/>
    <w:rsid w:val="00B66411"/>
    <w:rsid w:val="00B72C2C"/>
    <w:rsid w:val="00B739F9"/>
    <w:rsid w:val="00B7545A"/>
    <w:rsid w:val="00B75502"/>
    <w:rsid w:val="00B82ED7"/>
    <w:rsid w:val="00B84F0C"/>
    <w:rsid w:val="00BA1057"/>
    <w:rsid w:val="00BA74A3"/>
    <w:rsid w:val="00BA7B2C"/>
    <w:rsid w:val="00BB60F8"/>
    <w:rsid w:val="00BB6E21"/>
    <w:rsid w:val="00BB718C"/>
    <w:rsid w:val="00BB729F"/>
    <w:rsid w:val="00BC2270"/>
    <w:rsid w:val="00BC3C37"/>
    <w:rsid w:val="00BC5589"/>
    <w:rsid w:val="00BC6212"/>
    <w:rsid w:val="00BC736D"/>
    <w:rsid w:val="00BD2B69"/>
    <w:rsid w:val="00BD4D50"/>
    <w:rsid w:val="00BD7CFA"/>
    <w:rsid w:val="00BD7D56"/>
    <w:rsid w:val="00BE258B"/>
    <w:rsid w:val="00BF0B5D"/>
    <w:rsid w:val="00BF74A1"/>
    <w:rsid w:val="00BF7B43"/>
    <w:rsid w:val="00C04461"/>
    <w:rsid w:val="00C072E0"/>
    <w:rsid w:val="00C119CC"/>
    <w:rsid w:val="00C13151"/>
    <w:rsid w:val="00C14058"/>
    <w:rsid w:val="00C16723"/>
    <w:rsid w:val="00C21B80"/>
    <w:rsid w:val="00C23791"/>
    <w:rsid w:val="00C23996"/>
    <w:rsid w:val="00C26FD3"/>
    <w:rsid w:val="00C2733F"/>
    <w:rsid w:val="00C30211"/>
    <w:rsid w:val="00C32397"/>
    <w:rsid w:val="00C3334B"/>
    <w:rsid w:val="00C3426A"/>
    <w:rsid w:val="00C350FB"/>
    <w:rsid w:val="00C356DF"/>
    <w:rsid w:val="00C50797"/>
    <w:rsid w:val="00C52F84"/>
    <w:rsid w:val="00C55F77"/>
    <w:rsid w:val="00C6069E"/>
    <w:rsid w:val="00C60AAF"/>
    <w:rsid w:val="00C70FB7"/>
    <w:rsid w:val="00C71BF7"/>
    <w:rsid w:val="00C73516"/>
    <w:rsid w:val="00C821B6"/>
    <w:rsid w:val="00C82964"/>
    <w:rsid w:val="00C8526C"/>
    <w:rsid w:val="00C858DD"/>
    <w:rsid w:val="00C90319"/>
    <w:rsid w:val="00C921DA"/>
    <w:rsid w:val="00C93F9A"/>
    <w:rsid w:val="00C95CF6"/>
    <w:rsid w:val="00C964F1"/>
    <w:rsid w:val="00CA690B"/>
    <w:rsid w:val="00CA76D4"/>
    <w:rsid w:val="00CB0226"/>
    <w:rsid w:val="00CB063B"/>
    <w:rsid w:val="00CB3E12"/>
    <w:rsid w:val="00CB4790"/>
    <w:rsid w:val="00CB4810"/>
    <w:rsid w:val="00CB571C"/>
    <w:rsid w:val="00CB741F"/>
    <w:rsid w:val="00CC2588"/>
    <w:rsid w:val="00CC36E5"/>
    <w:rsid w:val="00CC48F1"/>
    <w:rsid w:val="00CD053B"/>
    <w:rsid w:val="00CD1579"/>
    <w:rsid w:val="00CD308A"/>
    <w:rsid w:val="00CD73BD"/>
    <w:rsid w:val="00CE1349"/>
    <w:rsid w:val="00CE19B2"/>
    <w:rsid w:val="00CE3B02"/>
    <w:rsid w:val="00CE5813"/>
    <w:rsid w:val="00CF2FD4"/>
    <w:rsid w:val="00CF56B5"/>
    <w:rsid w:val="00CF5B65"/>
    <w:rsid w:val="00CF6F5E"/>
    <w:rsid w:val="00D016A3"/>
    <w:rsid w:val="00D02433"/>
    <w:rsid w:val="00D03EF3"/>
    <w:rsid w:val="00D07BE4"/>
    <w:rsid w:val="00D12636"/>
    <w:rsid w:val="00D20232"/>
    <w:rsid w:val="00D2257B"/>
    <w:rsid w:val="00D22C25"/>
    <w:rsid w:val="00D24486"/>
    <w:rsid w:val="00D2527F"/>
    <w:rsid w:val="00D25453"/>
    <w:rsid w:val="00D30367"/>
    <w:rsid w:val="00D319FA"/>
    <w:rsid w:val="00D32D46"/>
    <w:rsid w:val="00D33A44"/>
    <w:rsid w:val="00D35EA1"/>
    <w:rsid w:val="00D36985"/>
    <w:rsid w:val="00D512C7"/>
    <w:rsid w:val="00D555A7"/>
    <w:rsid w:val="00D558D7"/>
    <w:rsid w:val="00D6128E"/>
    <w:rsid w:val="00D65AC2"/>
    <w:rsid w:val="00D662FD"/>
    <w:rsid w:val="00D66DE2"/>
    <w:rsid w:val="00D676DA"/>
    <w:rsid w:val="00D702A0"/>
    <w:rsid w:val="00D7583E"/>
    <w:rsid w:val="00D81BBE"/>
    <w:rsid w:val="00D84E3E"/>
    <w:rsid w:val="00D878AF"/>
    <w:rsid w:val="00D9083A"/>
    <w:rsid w:val="00D946FC"/>
    <w:rsid w:val="00DA1A61"/>
    <w:rsid w:val="00DA1EF0"/>
    <w:rsid w:val="00DA6233"/>
    <w:rsid w:val="00DB0190"/>
    <w:rsid w:val="00DB2720"/>
    <w:rsid w:val="00DC2386"/>
    <w:rsid w:val="00DC6B0B"/>
    <w:rsid w:val="00DC78CF"/>
    <w:rsid w:val="00DD0459"/>
    <w:rsid w:val="00DD0B04"/>
    <w:rsid w:val="00DD1213"/>
    <w:rsid w:val="00DD1941"/>
    <w:rsid w:val="00DD37BC"/>
    <w:rsid w:val="00DD3A0C"/>
    <w:rsid w:val="00DD5A3E"/>
    <w:rsid w:val="00DE47D1"/>
    <w:rsid w:val="00DE48AE"/>
    <w:rsid w:val="00DE5E09"/>
    <w:rsid w:val="00DF09D7"/>
    <w:rsid w:val="00DF305B"/>
    <w:rsid w:val="00DF336C"/>
    <w:rsid w:val="00DF4484"/>
    <w:rsid w:val="00DF5305"/>
    <w:rsid w:val="00DF5954"/>
    <w:rsid w:val="00E01222"/>
    <w:rsid w:val="00E107D9"/>
    <w:rsid w:val="00E10F53"/>
    <w:rsid w:val="00E12857"/>
    <w:rsid w:val="00E12934"/>
    <w:rsid w:val="00E27BFE"/>
    <w:rsid w:val="00E310BA"/>
    <w:rsid w:val="00E32229"/>
    <w:rsid w:val="00E32CE9"/>
    <w:rsid w:val="00E35002"/>
    <w:rsid w:val="00E350AC"/>
    <w:rsid w:val="00E369F9"/>
    <w:rsid w:val="00E4670E"/>
    <w:rsid w:val="00E5351B"/>
    <w:rsid w:val="00E55634"/>
    <w:rsid w:val="00E55CDC"/>
    <w:rsid w:val="00E562AB"/>
    <w:rsid w:val="00E568CB"/>
    <w:rsid w:val="00E56D03"/>
    <w:rsid w:val="00E57B23"/>
    <w:rsid w:val="00E629AF"/>
    <w:rsid w:val="00E67E81"/>
    <w:rsid w:val="00E72591"/>
    <w:rsid w:val="00E72A32"/>
    <w:rsid w:val="00E807E0"/>
    <w:rsid w:val="00E83D6F"/>
    <w:rsid w:val="00E8428E"/>
    <w:rsid w:val="00E84F4D"/>
    <w:rsid w:val="00E870A4"/>
    <w:rsid w:val="00E87D1E"/>
    <w:rsid w:val="00E9152C"/>
    <w:rsid w:val="00E96174"/>
    <w:rsid w:val="00E96E7D"/>
    <w:rsid w:val="00EA00C5"/>
    <w:rsid w:val="00EA1462"/>
    <w:rsid w:val="00EB0466"/>
    <w:rsid w:val="00EB06A2"/>
    <w:rsid w:val="00EB302B"/>
    <w:rsid w:val="00EB3F96"/>
    <w:rsid w:val="00EC2865"/>
    <w:rsid w:val="00EC3AAA"/>
    <w:rsid w:val="00EC3F8E"/>
    <w:rsid w:val="00EC4B91"/>
    <w:rsid w:val="00EC50A9"/>
    <w:rsid w:val="00ED0EC4"/>
    <w:rsid w:val="00ED368E"/>
    <w:rsid w:val="00ED5E86"/>
    <w:rsid w:val="00EE40FD"/>
    <w:rsid w:val="00EE7C6B"/>
    <w:rsid w:val="00EF1234"/>
    <w:rsid w:val="00EF26A1"/>
    <w:rsid w:val="00EF3706"/>
    <w:rsid w:val="00EF3B60"/>
    <w:rsid w:val="00EF6A4A"/>
    <w:rsid w:val="00EF6CF3"/>
    <w:rsid w:val="00EF7839"/>
    <w:rsid w:val="00F0071E"/>
    <w:rsid w:val="00F027EA"/>
    <w:rsid w:val="00F02AA8"/>
    <w:rsid w:val="00F03CE4"/>
    <w:rsid w:val="00F12E2E"/>
    <w:rsid w:val="00F13023"/>
    <w:rsid w:val="00F144B4"/>
    <w:rsid w:val="00F17402"/>
    <w:rsid w:val="00F25CBD"/>
    <w:rsid w:val="00F3453E"/>
    <w:rsid w:val="00F373D4"/>
    <w:rsid w:val="00F41AE7"/>
    <w:rsid w:val="00F42EDC"/>
    <w:rsid w:val="00F55FFA"/>
    <w:rsid w:val="00F56D23"/>
    <w:rsid w:val="00F62878"/>
    <w:rsid w:val="00F63173"/>
    <w:rsid w:val="00F639E7"/>
    <w:rsid w:val="00F642B6"/>
    <w:rsid w:val="00F7012C"/>
    <w:rsid w:val="00F70512"/>
    <w:rsid w:val="00F73612"/>
    <w:rsid w:val="00F75BA9"/>
    <w:rsid w:val="00F76A98"/>
    <w:rsid w:val="00F76C4B"/>
    <w:rsid w:val="00F847D3"/>
    <w:rsid w:val="00F85CD5"/>
    <w:rsid w:val="00F91057"/>
    <w:rsid w:val="00F924F2"/>
    <w:rsid w:val="00F934F1"/>
    <w:rsid w:val="00F945FF"/>
    <w:rsid w:val="00F948CB"/>
    <w:rsid w:val="00F9674D"/>
    <w:rsid w:val="00F97601"/>
    <w:rsid w:val="00FA4441"/>
    <w:rsid w:val="00FA68F5"/>
    <w:rsid w:val="00FA6E1B"/>
    <w:rsid w:val="00FA7F32"/>
    <w:rsid w:val="00FB09B3"/>
    <w:rsid w:val="00FB26F2"/>
    <w:rsid w:val="00FB36A0"/>
    <w:rsid w:val="00FB36B8"/>
    <w:rsid w:val="00FB3A76"/>
    <w:rsid w:val="00FB461F"/>
    <w:rsid w:val="00FB65F6"/>
    <w:rsid w:val="00FC13E7"/>
    <w:rsid w:val="00FC288F"/>
    <w:rsid w:val="00FC59F7"/>
    <w:rsid w:val="00FC700F"/>
    <w:rsid w:val="00FC749C"/>
    <w:rsid w:val="00FC7664"/>
    <w:rsid w:val="00FD1D91"/>
    <w:rsid w:val="00FD472F"/>
    <w:rsid w:val="00FE06CC"/>
    <w:rsid w:val="00FE20EF"/>
    <w:rsid w:val="00FE4A03"/>
    <w:rsid w:val="00FE4C38"/>
    <w:rsid w:val="00FF1D49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FC5A"/>
  <w15:docId w15:val="{F5C0CDBB-FECF-469F-9F38-809DAD98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D5C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uiPriority w:val="9"/>
    <w:qFormat/>
    <w:rsid w:val="00F13023"/>
    <w:pPr>
      <w:keepNext/>
      <w:keepLines/>
      <w:spacing w:before="240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F13023"/>
    <w:pPr>
      <w:keepNext/>
      <w:keepLines/>
      <w:spacing w:before="4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7D1E"/>
    <w:pPr>
      <w:spacing w:after="240"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3023"/>
    <w:rPr>
      <w:u w:val="single"/>
    </w:rPr>
  </w:style>
  <w:style w:type="table" w:customStyle="1" w:styleId="TableNormal">
    <w:name w:val="Table Normal"/>
    <w:rsid w:val="00F13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F130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F13023"/>
  </w:style>
  <w:style w:type="paragraph" w:styleId="Odstavecseseznamem">
    <w:name w:val="List Paragraph"/>
    <w:basedOn w:val="Normln"/>
    <w:uiPriority w:val="34"/>
    <w:qFormat/>
    <w:rsid w:val="00806F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2A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E56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62AB"/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basedOn w:val="Standardnpsmoodstavce"/>
    <w:uiPriority w:val="22"/>
    <w:qFormat/>
    <w:rsid w:val="004F6A90"/>
    <w:rPr>
      <w:b/>
      <w:bCs/>
    </w:rPr>
  </w:style>
  <w:style w:type="paragraph" w:styleId="Normlnweb">
    <w:name w:val="Normal (Web)"/>
    <w:basedOn w:val="Normln"/>
    <w:uiPriority w:val="99"/>
    <w:unhideWhenUsed/>
    <w:rsid w:val="004F6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9"/>
    <w:rsid w:val="001A7E28"/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E87D1E"/>
    <w:rPr>
      <w:rFonts w:ascii="Arial" w:hAnsi="Arial" w:cs="Arial"/>
      <w:b/>
      <w:bCs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712B31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4B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24B5"/>
    <w:rPr>
      <w:rFonts w:cs="Arial Unicode MS"/>
      <w:color w:val="000000"/>
      <w:u w:color="000000"/>
    </w:rPr>
  </w:style>
  <w:style w:type="character" w:styleId="Znakapoznpodarou">
    <w:name w:val="footnote reference"/>
    <w:aliases w:val="BVI fnr,Footnote symbol"/>
    <w:basedOn w:val="Standardnpsmoodstavce"/>
    <w:uiPriority w:val="99"/>
    <w:unhideWhenUsed/>
    <w:rsid w:val="007124B5"/>
    <w:rPr>
      <w:vertAlign w:val="superscript"/>
    </w:rPr>
  </w:style>
  <w:style w:type="paragraph" w:customStyle="1" w:styleId="-wm-msonormal">
    <w:name w:val="-wm-msonormal"/>
    <w:basedOn w:val="Normln"/>
    <w:rsid w:val="004A1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863DF3"/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314A4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1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2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p.slevy@o2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ob.cz/documents/10710/21008338/pruvodce-pro-pozusta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2.cz/podpora/dotovane-telefony-pro-zp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B86F-77A2-4E9D-8961-DDAAE584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Václava Baudišová</dc:creator>
  <cp:lastModifiedBy>Václava Baudišová</cp:lastModifiedBy>
  <cp:revision>59</cp:revision>
  <cp:lastPrinted>2024-06-28T09:11:00Z</cp:lastPrinted>
  <dcterms:created xsi:type="dcterms:W3CDTF">2025-07-04T12:19:00Z</dcterms:created>
  <dcterms:modified xsi:type="dcterms:W3CDTF">2025-08-05T08:53:00Z</dcterms:modified>
</cp:coreProperties>
</file>